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F07" w:rsidRPr="00171C52" w:rsidRDefault="00BD56A8" w:rsidP="00171C5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 w:rsidRPr="00171C52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highlight w:val="yellow"/>
          <w:shd w:val="clear" w:color="auto" w:fill="FFFFFF"/>
        </w:rPr>
        <w:t>Иное законодательство</w:t>
      </w:r>
    </w:p>
    <w:p w:rsidR="00156F07" w:rsidRPr="00171C52" w:rsidRDefault="00156F07" w:rsidP="00171C5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544E8C" w:rsidRPr="00171C52" w:rsidRDefault="00BD56A8" w:rsidP="00171C5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71C5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Как отменить судебный приказ?</w:t>
      </w:r>
    </w:p>
    <w:p w:rsidR="00BD56A8" w:rsidRPr="00171C52" w:rsidRDefault="00BD56A8" w:rsidP="00171C5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D56A8" w:rsidRPr="00171C52" w:rsidRDefault="00BD56A8" w:rsidP="00171C5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1C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Судебный приказ – это исполнительный документ, вынесенный судьей единолично на основании заявления о взыскании денежных сумм или об истребовании движимого имущества от должника.</w:t>
      </w:r>
    </w:p>
    <w:p w:rsidR="00BD56A8" w:rsidRPr="00171C52" w:rsidRDefault="00BD56A8" w:rsidP="00171C5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1C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Размер денежных сумм, подлежащих взысканию, или стоимость движимого имущества, подлежащего истребованию, не </w:t>
      </w:r>
      <w:proofErr w:type="gramStart"/>
      <w:r w:rsidRPr="00171C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может</w:t>
      </w:r>
      <w:proofErr w:type="gramEnd"/>
      <w:r w:rsidRPr="00171C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превышает 500 тысяч рублей.</w:t>
      </w:r>
    </w:p>
    <w:p w:rsidR="00BD56A8" w:rsidRPr="00171C52" w:rsidRDefault="00BD56A8" w:rsidP="00171C5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1C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Судья в пятидневный срок со дня вынесения судебного приказа высылает копию судебного приказа должнику, который в течение десяти дней со дня получения приказа вправе представить в суд письменные возражения относительно его исполнения.</w:t>
      </w:r>
    </w:p>
    <w:p w:rsidR="00BD56A8" w:rsidRPr="00171C52" w:rsidRDefault="00BD56A8" w:rsidP="00171C5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1C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После поступления письменного возражения в суд, судья, вынесший судебный приказ обязан его отменить без каких-либо разбирательств, одновременно направив копию определения суда об отмене судебного приказа сторонам не позднее трех дней после дня его вынесения.</w:t>
      </w:r>
    </w:p>
    <w:p w:rsidR="00BD56A8" w:rsidRPr="00171C52" w:rsidRDefault="00BD56A8" w:rsidP="00171C5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1C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Однако это не лишает взыскателя права обратиться в суд в порядке искового производства.</w:t>
      </w:r>
    </w:p>
    <w:p w:rsidR="00BD56A8" w:rsidRPr="00171C52" w:rsidRDefault="00BD56A8" w:rsidP="00171C5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D56A8" w:rsidRPr="00171C52" w:rsidRDefault="00BD56A8" w:rsidP="00171C5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1C52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Упрощенная идентификация физического лица в банке по водительскому удостоверению</w:t>
      </w:r>
    </w:p>
    <w:p w:rsidR="00BD56A8" w:rsidRPr="00171C52" w:rsidRDefault="00BD56A8" w:rsidP="00171C5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D56A8" w:rsidRPr="00171C52" w:rsidRDefault="00BD56A8" w:rsidP="00171C52">
      <w:pPr>
        <w:shd w:val="clear" w:color="auto" w:fill="FFFFFF"/>
        <w:spacing w:after="0" w:line="240" w:lineRule="auto"/>
        <w:ind w:right="142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1C5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 29 июня 2022 года разрешается использовать водительское удостоверение для идентификации личности при получении ряда услуг, в том числе при получении и отправлении денежных средств. Среди них: страховые, банковские, мобильные и почтовые услуги.</w:t>
      </w:r>
    </w:p>
    <w:p w:rsidR="00BD56A8" w:rsidRPr="00171C52" w:rsidRDefault="00BD56A8" w:rsidP="00171C52">
      <w:pPr>
        <w:shd w:val="clear" w:color="auto" w:fill="FFFFFF"/>
        <w:spacing w:after="0" w:line="240" w:lineRule="auto"/>
        <w:ind w:right="142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1C5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Номер водительского удостоверения можно будет предоставить в дополнение к другой личной информации (ФИО, паспортным данным, номеру телефона).</w:t>
      </w:r>
    </w:p>
    <w:p w:rsidR="00BD56A8" w:rsidRPr="00171C52" w:rsidRDefault="00BD56A8" w:rsidP="00171C5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D56A8" w:rsidRPr="00171C52" w:rsidRDefault="00BD56A8" w:rsidP="00171C5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1C52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Об ответственности за управление транспортным средством в состоянии алкогольного опьянения</w:t>
      </w:r>
    </w:p>
    <w:p w:rsidR="00BD56A8" w:rsidRPr="00171C52" w:rsidRDefault="00BD56A8" w:rsidP="00171C5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D56A8" w:rsidRPr="00171C52" w:rsidRDefault="00BD56A8" w:rsidP="00171C5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1C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Ответственность за управление автомобилем в состоянии опьянения впервые (если такие действия не содержат уголовно наказуемого деяния) предусмотрена </w:t>
      </w:r>
      <w:proofErr w:type="gramStart"/>
      <w:r w:rsidRPr="00171C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</w:t>
      </w:r>
      <w:proofErr w:type="gramEnd"/>
      <w:r w:rsidRPr="00171C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1 ст.12.8 КоАП РФ и влечет наложение штрафа в размере 30 тыс. руб. с лишением права управлять транспортным средством от 1,5 до 2 лет.</w:t>
      </w:r>
    </w:p>
    <w:p w:rsidR="00BD56A8" w:rsidRPr="00171C52" w:rsidRDefault="00BD56A8" w:rsidP="00171C5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1C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Отказ от медицинского освидетельствования на состояние опьянения впервые (если такие действия не содержат уголовно наказуемого деяния) предусмотрен </w:t>
      </w:r>
      <w:proofErr w:type="gramStart"/>
      <w:r w:rsidRPr="00171C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</w:t>
      </w:r>
      <w:proofErr w:type="gramEnd"/>
      <w:r w:rsidRPr="00171C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.1 ст.12.26 КоАП РФ и влечет наложение штрафа в размере 30 тыс. руб. и лишение права управлять транспортным средством на срок от 1,5 до 2 лет.</w:t>
      </w:r>
    </w:p>
    <w:p w:rsidR="00BD56A8" w:rsidRPr="00171C52" w:rsidRDefault="00BD56A8" w:rsidP="00171C5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171C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Управление водителем автомобилем в состоянии опьянения и не имеющим права управления транспортным средством, но не за данное правонарушение (если такие действия не содержат уголовно наказуемого деяния) влечет привлечение к ответственности по ч.3 ст. 12.28 КоАП – наложение ареста на срок 10-15 дней или штраф в размере 30 тыс. руб., если арест не может быть применен.</w:t>
      </w:r>
      <w:proofErr w:type="gramEnd"/>
    </w:p>
    <w:p w:rsidR="00BD56A8" w:rsidRPr="00171C52" w:rsidRDefault="00BD56A8" w:rsidP="00171C5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1C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Отказ от медицинского освидетельствования водителя транспортного </w:t>
      </w:r>
      <w:proofErr w:type="gramStart"/>
      <w:r w:rsidRPr="00171C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средства</w:t>
      </w:r>
      <w:proofErr w:type="gramEnd"/>
      <w:r w:rsidRPr="00171C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имеющего права управления транспортным средством или лишенного права управления предусматривает ответственность по ч. 2 ст. 12.26 КоАП РФ, влечет наложение ареста на срок 10-15 дней или штрафа в размере 30 тыс. </w:t>
      </w:r>
      <w:proofErr w:type="spellStart"/>
      <w:r w:rsidRPr="00171C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руб</w:t>
      </w:r>
      <w:proofErr w:type="spellEnd"/>
      <w:r w:rsidRPr="00171C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если арест не может быть применен.</w:t>
      </w:r>
    </w:p>
    <w:p w:rsidR="00BD56A8" w:rsidRPr="00171C52" w:rsidRDefault="00BD56A8" w:rsidP="00171C5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1C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Повторное вождение в нетрезвом виде или отказ от прохождения медицинского освидетельствования, если уже лишен права управления транспортным средством в состоянии опьянения предусматривает ответственность по ст. 264.1 УК РФ и влечет одно из следующих наказаний:</w:t>
      </w:r>
    </w:p>
    <w:p w:rsidR="00BD56A8" w:rsidRPr="00171C52" w:rsidRDefault="00BD56A8" w:rsidP="00171C5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1C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наложение штрафа в размере от 200 до 300 тыс. руб.;</w:t>
      </w:r>
    </w:p>
    <w:p w:rsidR="00BD56A8" w:rsidRPr="00171C52" w:rsidRDefault="00BD56A8" w:rsidP="00171C5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1C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обязательные работы до 480 ч</w:t>
      </w:r>
      <w:r w:rsidR="00171C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асов</w:t>
      </w:r>
      <w:proofErr w:type="gramStart"/>
      <w:r w:rsidRPr="00171C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.;</w:t>
      </w:r>
      <w:proofErr w:type="gramEnd"/>
    </w:p>
    <w:p w:rsidR="00BD56A8" w:rsidRPr="00171C52" w:rsidRDefault="00BD56A8" w:rsidP="00171C5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1C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принудительные работы до 2 лет;</w:t>
      </w:r>
    </w:p>
    <w:p w:rsidR="00BD56A8" w:rsidRPr="00171C52" w:rsidRDefault="00BD56A8" w:rsidP="00171C5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1C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лишение свободы до 2 лет.</w:t>
      </w:r>
    </w:p>
    <w:p w:rsidR="00BD56A8" w:rsidRPr="00171C52" w:rsidRDefault="00BD56A8" w:rsidP="00171C5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1C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Передача управления лицу, находящемуся в состоянии опьянения, влечет ответственность по </w:t>
      </w:r>
      <w:proofErr w:type="gramStart"/>
      <w:r w:rsidRPr="00171C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</w:t>
      </w:r>
      <w:proofErr w:type="gramEnd"/>
      <w:r w:rsidRPr="00171C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2 ст. 12.8 КоАП РФ и предусматривает наложение штрафа в размере 30 тыс. руб.</w:t>
      </w:r>
      <w:r w:rsidR="00171C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71C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лишением права управлять транспортным средством на срок от 1,5 до 2 лет.</w:t>
      </w:r>
    </w:p>
    <w:p w:rsidR="00BD56A8" w:rsidRPr="00171C52" w:rsidRDefault="00BD56A8" w:rsidP="00171C5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1C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Нарушение Правил дорожного движения лицом, управляющим велосипедом в нетрезвом виде предусматривает ответственность по </w:t>
      </w:r>
      <w:proofErr w:type="gramStart"/>
      <w:r w:rsidRPr="00171C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</w:t>
      </w:r>
      <w:proofErr w:type="gramEnd"/>
      <w:r w:rsidRPr="00171C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3 ст.</w:t>
      </w:r>
      <w:r w:rsidR="00171C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71C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12.29 </w:t>
      </w:r>
      <w:proofErr w:type="spellStart"/>
      <w:r w:rsidRPr="00171C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КоАП</w:t>
      </w:r>
      <w:proofErr w:type="spellEnd"/>
      <w:r w:rsidRPr="00171C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РФ и влечет наложение штрафа размером от 1 до 1,5 тыс. руб.</w:t>
      </w:r>
    </w:p>
    <w:p w:rsidR="00BD56A8" w:rsidRPr="00171C52" w:rsidRDefault="00BD56A8" w:rsidP="00171C5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D56A8" w:rsidRPr="00171C52" w:rsidRDefault="00BD56A8" w:rsidP="00171C5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1C52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Административная ответственность за курение в общественных местах</w:t>
      </w:r>
    </w:p>
    <w:p w:rsidR="00BD56A8" w:rsidRPr="00171C52" w:rsidRDefault="00BD56A8" w:rsidP="00171C5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D56A8" w:rsidRPr="00171C52" w:rsidRDefault="00BD56A8" w:rsidP="00171C5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GoBack"/>
      <w:bookmarkEnd w:id="0"/>
      <w:r w:rsidRPr="00171C5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В соответствии с </w:t>
      </w:r>
      <w:proofErr w:type="gramStart"/>
      <w:r w:rsidRPr="00171C5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ч</w:t>
      </w:r>
      <w:proofErr w:type="gramEnd"/>
      <w:r w:rsidRPr="00171C5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. 1 ст. 6.24 Кодекса Российской Федерации об административных правонарушениях нарушение установленного федеральным законом запрета курения табака, потребления </w:t>
      </w:r>
      <w:proofErr w:type="spellStart"/>
      <w:r w:rsidRPr="00171C5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никотинсодержащей</w:t>
      </w:r>
      <w:proofErr w:type="spellEnd"/>
      <w:r w:rsidRPr="00171C5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продукции или использования кальянов на отдельных территориях, в помещениях и на объектах влечет наложение административного штрафа на граждан в размере от пятисот до одной тысячи пятисот рублей.</w:t>
      </w:r>
    </w:p>
    <w:p w:rsidR="00BD56A8" w:rsidRPr="00171C52" w:rsidRDefault="00BD56A8" w:rsidP="00171C5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1C5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Согласно </w:t>
      </w:r>
      <w:proofErr w:type="gramStart"/>
      <w:r w:rsidRPr="00171C5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ч</w:t>
      </w:r>
      <w:proofErr w:type="gramEnd"/>
      <w:r w:rsidRPr="00171C5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. 2 ст. 6.24 Кодекса Российской Федерации об административных правонарушениях нарушение установленного федеральным законом запрета курения табака, потребления </w:t>
      </w:r>
      <w:proofErr w:type="spellStart"/>
      <w:r w:rsidRPr="00171C5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никотинсодержащей</w:t>
      </w:r>
      <w:proofErr w:type="spellEnd"/>
      <w:r w:rsidRPr="00171C5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продукции или использования кальянов на детских площадках влечет наложение административного штрафа на граждан в размере от двух тысяч до трех тысяч руб.</w:t>
      </w:r>
    </w:p>
    <w:p w:rsidR="00BD56A8" w:rsidRPr="00171C52" w:rsidRDefault="00BD56A8" w:rsidP="00171C5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171C5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Административная ответственность за несоблюдение требований к знаку о запрете курения табака, потребления </w:t>
      </w:r>
      <w:proofErr w:type="spellStart"/>
      <w:r w:rsidRPr="00171C5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никотинсодержащей</w:t>
      </w:r>
      <w:proofErr w:type="spellEnd"/>
      <w:r w:rsidRPr="00171C5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продукции или использования кальянов, обозначающему территории, здания и объекты, где курение табака, потребление </w:t>
      </w:r>
      <w:proofErr w:type="spellStart"/>
      <w:r w:rsidRPr="00171C5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никотинсодержащей</w:t>
      </w:r>
      <w:proofErr w:type="spellEnd"/>
      <w:r w:rsidRPr="00171C5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продукции или </w:t>
      </w:r>
      <w:r w:rsidRPr="00171C5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lastRenderedPageBreak/>
        <w:t>использование кальянов запрещено, предусмотрена ст. 6.25 КоАП РФ и влечет наложение административного штрафа на должностных лиц в размере от десяти тысяч до двадцати тысяч руб., на юридических лиц от тридцати тысяч</w:t>
      </w:r>
      <w:proofErr w:type="gramEnd"/>
      <w:r w:rsidRPr="00171C5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до шестидесяти тысяч руб.</w:t>
      </w:r>
    </w:p>
    <w:p w:rsidR="00BD56A8" w:rsidRPr="00171C52" w:rsidRDefault="00BD56A8" w:rsidP="00171C5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171C5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В соответствии с ч. 2 ст. 6.25 КоАП РФ несоблюдение требований к выделению и оснащению специальных мест на открытом воздухе для курения табака, потребления </w:t>
      </w:r>
      <w:proofErr w:type="spellStart"/>
      <w:r w:rsidRPr="00171C5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никотинсодержащей</w:t>
      </w:r>
      <w:proofErr w:type="spellEnd"/>
      <w:r w:rsidRPr="00171C5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продукции или использования кальянов, либо выделению и оборудованию изолированных помещений для курения табака, потребления </w:t>
      </w:r>
      <w:proofErr w:type="spellStart"/>
      <w:r w:rsidRPr="00171C5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никотинсодержащей</w:t>
      </w:r>
      <w:proofErr w:type="spellEnd"/>
      <w:r w:rsidRPr="00171C5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продукции или использования кальянов влечет наложение административного штрафа на должностных лиц в размере от двадцати тысяч до тридцати тысяч руб</w:t>
      </w:r>
      <w:proofErr w:type="gramEnd"/>
      <w:r w:rsidRPr="00171C5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., на юридических лиц от пятидесяти тысяч до восьмидесяти тысяч руб.</w:t>
      </w:r>
    </w:p>
    <w:p w:rsidR="00BD56A8" w:rsidRPr="00171C52" w:rsidRDefault="00BD56A8" w:rsidP="00171C5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171C5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Неисполнение индивидуальным предпринимателем или юридическим лицом обязанностей по контролю за соблюдением норм законодательства в сфере охраны здоровья граждан и воздействия окружающего табачного дыма и последствий потребления табака и потребления </w:t>
      </w:r>
      <w:proofErr w:type="spellStart"/>
      <w:r w:rsidRPr="00171C5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никотинсодержащей</w:t>
      </w:r>
      <w:proofErr w:type="spellEnd"/>
      <w:r w:rsidRPr="00171C5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продукции на территориях и помещениях, используемых для осуществления своей деятельности, в соответствии с ч. 3 ст. 6.25 КоАП РФ влечет наложение административного штрафа на индивидуальных предпринимателей  в размере от тридцати</w:t>
      </w:r>
      <w:proofErr w:type="gramEnd"/>
      <w:r w:rsidRPr="00171C5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тысяч до сорока тысяч руб., на юридических лиц от шестидесяти тысяч до девяноста тысяч руб.</w:t>
      </w:r>
    </w:p>
    <w:p w:rsidR="00BD56A8" w:rsidRPr="00171C52" w:rsidRDefault="00BD56A8" w:rsidP="00171C5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C52" w:rsidRPr="00171C52" w:rsidRDefault="00171C52" w:rsidP="00171C5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71C52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Что такое исполнительский сбор?</w:t>
      </w:r>
    </w:p>
    <w:p w:rsidR="00171C52" w:rsidRPr="00171C52" w:rsidRDefault="00171C52" w:rsidP="00171C5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C52" w:rsidRPr="00171C52" w:rsidRDefault="00171C52" w:rsidP="00171C5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1C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Исполнительский сбор – это сумма, которую приставы взыскивают с должника, если он вовремя не оплатил долг или не выполнил действия по исполнительному документу.</w:t>
      </w:r>
    </w:p>
    <w:p w:rsidR="00171C52" w:rsidRPr="00171C52" w:rsidRDefault="00171C52" w:rsidP="00171C5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1C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Обычно на добровольную оплату судебного долга отводится 5 дней, но иногда и меньше.</w:t>
      </w:r>
    </w:p>
    <w:p w:rsidR="00171C52" w:rsidRPr="00171C52" w:rsidRDefault="00171C52" w:rsidP="00171C5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1C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Срок на оплату исчисляется с момента, когда должник получил:</w:t>
      </w:r>
    </w:p>
    <w:p w:rsidR="00171C52" w:rsidRPr="00171C52" w:rsidRDefault="00171C52" w:rsidP="00171C5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1C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постановление о возбуждении исполнительного производства;</w:t>
      </w:r>
    </w:p>
    <w:p w:rsidR="00171C52" w:rsidRPr="00171C52" w:rsidRDefault="00171C52" w:rsidP="00171C5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1C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proofErr w:type="spellStart"/>
      <w:r w:rsidRPr="00171C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смс</w:t>
      </w:r>
      <w:proofErr w:type="spellEnd"/>
      <w:r w:rsidRPr="00171C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размещении в банке данных ФССП и информации об этом;</w:t>
      </w:r>
    </w:p>
    <w:p w:rsidR="00171C52" w:rsidRPr="00171C52" w:rsidRDefault="00171C52" w:rsidP="00171C5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1C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другое электронное извещение или постановление, </w:t>
      </w:r>
      <w:proofErr w:type="gramStart"/>
      <w:r w:rsidRPr="00171C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направленное</w:t>
      </w:r>
      <w:proofErr w:type="gramEnd"/>
      <w:r w:rsidRPr="00171C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том числе в личный кабинет на </w:t>
      </w:r>
      <w:proofErr w:type="spellStart"/>
      <w:r w:rsidRPr="00171C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Госуслугах</w:t>
      </w:r>
      <w:proofErr w:type="spellEnd"/>
      <w:r w:rsidRPr="00171C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71C52" w:rsidRPr="00171C52" w:rsidRDefault="00171C52" w:rsidP="00171C5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1C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том случае если долг взыскивается в денежном выражении, то размер исполнительского сбора составляет 7 % от взыскиваемой суммы, или стоимости взыскиваемого </w:t>
      </w:r>
      <w:proofErr w:type="spellStart"/>
      <w:r w:rsidRPr="00171C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исущества</w:t>
      </w:r>
      <w:proofErr w:type="spellEnd"/>
      <w:r w:rsidRPr="00171C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но не менее 1 тыс. рублей с граждан и индивидуальных предпринимателей и 10 тыс. рублей с организаций.</w:t>
      </w:r>
    </w:p>
    <w:p w:rsidR="00171C52" w:rsidRPr="00171C52" w:rsidRDefault="00171C52" w:rsidP="00171C5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1C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по исполнительному документу необходимо выполнить какое либо действие, то исполнительский сбор составляет - 5 тыс. рублей для граждан и предпринимателей, 50 тыс. рублей - для юридических лиц.</w:t>
      </w:r>
    </w:p>
    <w:p w:rsidR="00171C52" w:rsidRPr="00171C52" w:rsidRDefault="00171C52" w:rsidP="00171C5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1C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некоторых случаях исполнительский сбор не взыскивается (</w:t>
      </w:r>
      <w:proofErr w:type="gramStart"/>
      <w:r w:rsidRPr="00171C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</w:t>
      </w:r>
      <w:proofErr w:type="gramEnd"/>
      <w:r w:rsidRPr="00171C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71C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 ст. 112 Федерального закона от 02.10.2007 № 229-ФЗ «Об исполнительном производстве»).</w:t>
      </w:r>
    </w:p>
    <w:p w:rsidR="00171C52" w:rsidRPr="00171C52" w:rsidRDefault="00171C52" w:rsidP="00171C5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C52" w:rsidRPr="00171C52" w:rsidRDefault="00171C52" w:rsidP="00171C5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71C52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lastRenderedPageBreak/>
        <w:t xml:space="preserve">Административная ответственность за </w:t>
      </w:r>
      <w:proofErr w:type="spellStart"/>
      <w:r w:rsidRPr="00171C52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необеспечение</w:t>
      </w:r>
      <w:proofErr w:type="spellEnd"/>
      <w:r w:rsidRPr="00171C52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доступа к газовому оборудованию представителей поставщика или газораспределительной организации</w:t>
      </w:r>
    </w:p>
    <w:p w:rsidR="00171C52" w:rsidRPr="00171C52" w:rsidRDefault="00171C52" w:rsidP="00171C5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C52" w:rsidRPr="00171C52" w:rsidRDefault="00171C52" w:rsidP="00171C5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1C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Федеральным законом от 21.12.2021 № 425-ФЗ «О внесении изменения в статью 9.22 Кодекса Российской Федерации об административных правонарушениях» установлена административная ответственность в отношении недобросовестных потребителей газа.</w:t>
      </w:r>
    </w:p>
    <w:p w:rsidR="00171C52" w:rsidRPr="00171C52" w:rsidRDefault="00171C52" w:rsidP="00171C5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171C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Согласно ч. 7 ст. 9.22 Кодекса РФ об административных правонарушениях (далее </w:t>
      </w:r>
      <w:proofErr w:type="spellStart"/>
      <w:r w:rsidRPr="00171C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КоАП</w:t>
      </w:r>
      <w:proofErr w:type="spellEnd"/>
      <w:r w:rsidRPr="00171C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РФ) за неосуществление потребителем газа действий по полному или частичному ограничению отбора газа в случаях, предусмотренных законодательством о газоснабжении, либо воспрепятствование осуществлению поставщиком и (или) газораспределительной организацией мероприятий по полному или частичному ограничению подачи (поставки) газа при сохранении обстоятельств, послуживших основанием для введения такого ограничения, влечет наложение административного</w:t>
      </w:r>
      <w:proofErr w:type="gramEnd"/>
      <w:r w:rsidRPr="00171C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штрафа:</w:t>
      </w:r>
    </w:p>
    <w:p w:rsidR="00171C52" w:rsidRPr="00171C52" w:rsidRDefault="00171C52" w:rsidP="00171C5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1C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на должностных лиц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171C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размере от десяти тысяч до ста тысяч рублей или дисквалификацию на срок от двух до трех лет;</w:t>
      </w:r>
    </w:p>
    <w:p w:rsidR="00171C52" w:rsidRPr="00171C52" w:rsidRDefault="00171C52" w:rsidP="00171C5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1C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на юридических лиц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171C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ста тысяч до двухсот тысяч рублей.</w:t>
      </w:r>
    </w:p>
    <w:p w:rsidR="00171C52" w:rsidRPr="00171C52" w:rsidRDefault="00171C52" w:rsidP="00171C5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C52" w:rsidRPr="00171C52" w:rsidRDefault="00171C52" w:rsidP="00171C5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71C52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Установлен срок предоставления кредитными организациями информации в правоохранительные органы</w:t>
      </w:r>
    </w:p>
    <w:p w:rsidR="00171C52" w:rsidRPr="00171C52" w:rsidRDefault="00171C52" w:rsidP="00171C5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C52" w:rsidRPr="00171C52" w:rsidRDefault="00171C52" w:rsidP="00171C5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1C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банков установлен срок передачи в правоохранительные органы справок по счетам клиентов.</w:t>
      </w:r>
    </w:p>
    <w:p w:rsidR="00171C52" w:rsidRPr="00171C52" w:rsidRDefault="00171C52" w:rsidP="00171C5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1C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12 апреля 2022 года кредитные организации должны предоставлять информацию о клиентах органам, которые ведут оперативно-розыскную деятельность, не позже 10 рабочих дней </w:t>
      </w:r>
      <w:proofErr w:type="gramStart"/>
      <w:r w:rsidRPr="00171C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даты получения</w:t>
      </w:r>
      <w:proofErr w:type="gramEnd"/>
      <w:r w:rsidRPr="00171C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судебного решения.</w:t>
      </w:r>
    </w:p>
    <w:p w:rsidR="00171C52" w:rsidRPr="00171C52" w:rsidRDefault="00171C52" w:rsidP="00171C5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1C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Ранее срок определен не был.</w:t>
      </w:r>
    </w:p>
    <w:p w:rsidR="00171C52" w:rsidRPr="00171C52" w:rsidRDefault="00171C52" w:rsidP="00171C5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1C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Указанные требования установлены Федеральным законом от 01.04.2022 № 77-ФЗ «О внесении изменений в статью 26 Федерального закона «О банках и банковской деятельности» и статью 9 Федерального закона «Об оперативно-розыскной деятельности».</w:t>
      </w:r>
    </w:p>
    <w:p w:rsidR="00171C52" w:rsidRPr="00171C52" w:rsidRDefault="00171C52" w:rsidP="00171C5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71C52" w:rsidRPr="00171C52" w:rsidRDefault="00171C52" w:rsidP="00171C5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71C52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Продлено действие водительских удостоверений</w:t>
      </w:r>
    </w:p>
    <w:p w:rsidR="00171C52" w:rsidRPr="00171C52" w:rsidRDefault="00171C52" w:rsidP="00171C5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C52" w:rsidRPr="00171C52" w:rsidRDefault="00171C52" w:rsidP="00171C5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71C5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Постановлением Правительства Российской Федерации от 9 апреля 2022 года № 626 закреплено, что на 3 года продлено действие российских национальных водительских удостоверений, </w:t>
      </w:r>
      <w:proofErr w:type="gramStart"/>
      <w:r w:rsidRPr="00171C5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сроки</w:t>
      </w:r>
      <w:proofErr w:type="gramEnd"/>
      <w:r w:rsidRPr="00171C5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действия которых истекли с 1 января 2022 года либо истекут до 31 декабря 2023 года. </w:t>
      </w:r>
    </w:p>
    <w:p w:rsidR="00171C52" w:rsidRPr="00171C52" w:rsidRDefault="00171C52" w:rsidP="00171C5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1C5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 этом продление сроков не требует внесения дополнительных изменений в обозначенные документы.</w:t>
      </w:r>
    </w:p>
    <w:p w:rsidR="00171C52" w:rsidRDefault="00171C52" w:rsidP="00171C5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C52" w:rsidRPr="00171C52" w:rsidRDefault="00171C52" w:rsidP="00171C5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C52" w:rsidRPr="00171C52" w:rsidRDefault="00171C52" w:rsidP="00171C5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71C52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lastRenderedPageBreak/>
        <w:t>Какая ответственность предусмотрена за телефонное мошенничество?</w:t>
      </w:r>
    </w:p>
    <w:p w:rsidR="00171C52" w:rsidRPr="00171C52" w:rsidRDefault="00171C52" w:rsidP="00171C5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C52" w:rsidRPr="00171C52" w:rsidRDefault="00171C52" w:rsidP="00171C5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1C5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Телефонное мошенничество – это вид мошенничества, направленный, как правило, на получение конфиденциальной информации о платежных, кредитных, расчетных или других счетах потерпевшего посредством телефонных звонков.</w:t>
      </w:r>
    </w:p>
    <w:p w:rsidR="00171C52" w:rsidRPr="00171C52" w:rsidRDefault="00171C52" w:rsidP="00171C5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171C5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Злоумышленники используют разные тактические приемы обмана, в том числе могут представляться сотрудниками банка и просят продиктовать трехзначный код на оборотной стороне карты, объясняя это тем, что в отношении счета совершаются преступные посягательства, либо же могут представиться дальними родственниками, с которыми потерпевший давно не общается, причем они им не представляются, а также применяют тактические приемы, при которых потерпевший сам начинает угадывать</w:t>
      </w:r>
      <w:proofErr w:type="gramEnd"/>
      <w:r w:rsidRPr="00171C5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«звонящего».</w:t>
      </w:r>
    </w:p>
    <w:p w:rsidR="00171C52" w:rsidRPr="00171C52" w:rsidRDefault="00171C52" w:rsidP="00171C5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1C5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Главное быть бдительным, при телефонном разговоре не озвучивать конфиденциальную информацию, если Вы не </w:t>
      </w:r>
      <w:proofErr w:type="gramStart"/>
      <w:r w:rsidRPr="00171C5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можете быть уверены с кем в действительности совершается</w:t>
      </w:r>
      <w:proofErr w:type="gramEnd"/>
      <w:r w:rsidRPr="00171C5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разговор.</w:t>
      </w:r>
    </w:p>
    <w:p w:rsidR="00171C52" w:rsidRPr="00171C52" w:rsidRDefault="00171C52" w:rsidP="00171C5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1C5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Если же Вы попались на уловку злоумышленников необходимо незамедлительно принять исчерпывающие меры для блокировки карты, а также обратиться с заявлением о преступлении в правоохранительные органы.</w:t>
      </w:r>
    </w:p>
    <w:p w:rsidR="00171C52" w:rsidRPr="00171C52" w:rsidRDefault="00171C52" w:rsidP="00171C5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1C5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Уголовная ответственность за совершение мошенничества предусмотрена статьей 159 УК РФ, а наказание в зависимости от квалифицирующих признаков может составлять от 2 (двух) до 10 (десяти) лет лишения свободы.</w:t>
      </w:r>
    </w:p>
    <w:p w:rsidR="00171C52" w:rsidRPr="00171C52" w:rsidRDefault="00171C52" w:rsidP="00171C5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C52" w:rsidRPr="00171C52" w:rsidRDefault="00171C52" w:rsidP="00171C5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71C52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Требования к содержанию домашних животных</w:t>
      </w:r>
    </w:p>
    <w:p w:rsidR="00171C52" w:rsidRPr="00171C52" w:rsidRDefault="00171C52" w:rsidP="00171C5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C52" w:rsidRPr="00171C52" w:rsidRDefault="00171C52" w:rsidP="00171C5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171C5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Отношения в области обращения с животными в целях защиты животных, а также укрепления нравственности, соблюдения принципов гуманности, обеспечения безопасности и иных прав и законных интересов граждан при обращении с животными регламентированы Федеральным законом от 27.12.2018 № 498-ФЗ «Об ответственном обращении с животными и о внесении изменений в отдельные законодательные акты Российской Федерации».</w:t>
      </w:r>
      <w:proofErr w:type="gramEnd"/>
    </w:p>
    <w:p w:rsidR="00171C52" w:rsidRPr="00171C52" w:rsidRDefault="00171C52" w:rsidP="00171C5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1C5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Статьей 13 указанного закона установлены следующие обязательные требования к содержанию домашних животных:</w:t>
      </w:r>
    </w:p>
    <w:p w:rsidR="00171C52" w:rsidRPr="00171C52" w:rsidRDefault="00171C52" w:rsidP="00171C5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1C5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 при содержании домашних животных их владельцам необходимо соблюдать общие требования к содержанию животных, а также права и законные интересы лиц, проживающих в многоквартирном доме, в помещениях которого содержатся домашние животные;</w:t>
      </w:r>
    </w:p>
    <w:p w:rsidR="00171C52" w:rsidRPr="00171C52" w:rsidRDefault="00171C52" w:rsidP="00171C5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1C5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- предельное количество домашних животных в местах содержания животных определяется </w:t>
      </w:r>
      <w:proofErr w:type="gramStart"/>
      <w:r w:rsidRPr="00171C5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исходя из возможности владельца обеспечивать</w:t>
      </w:r>
      <w:proofErr w:type="gramEnd"/>
      <w:r w:rsidRPr="00171C5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животным условия, соответствующие ветеринарным нормам и правилам, а также с учетом соблюдения санитарно-эпидемиологических правил и нормативов;</w:t>
      </w:r>
    </w:p>
    <w:p w:rsidR="00171C52" w:rsidRPr="00171C52" w:rsidRDefault="00171C52" w:rsidP="00171C5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1C5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lastRenderedPageBreak/>
        <w:t>- выгул домашних животных должен осуществляться при условии обязательного обеспечения безопасности граждан, животных, сохранности имущества физических лиц и юридических лиц.</w:t>
      </w:r>
    </w:p>
    <w:p w:rsidR="00171C52" w:rsidRPr="00171C52" w:rsidRDefault="00171C52" w:rsidP="00171C5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1C5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При выгуле домашнего животного необходимо соблюдать следующие требования:</w:t>
      </w:r>
    </w:p>
    <w:p w:rsidR="00171C52" w:rsidRPr="00171C52" w:rsidRDefault="00171C52" w:rsidP="00171C5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1C5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1) исключать возможность свободного, неконтролируемого передвижения животного при пересечении проезжей части автомобильной дороги, в лифтах и помещениях общего пользования многоквартирных домов, во дворах таких домов, на детских и спортивных площадках;</w:t>
      </w:r>
    </w:p>
    <w:p w:rsidR="00171C52" w:rsidRPr="00171C52" w:rsidRDefault="00171C52" w:rsidP="00171C5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1C5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2) обеспечивать уборку продуктов жизнедеятельности животного в местах и на территориях общего пользования;</w:t>
      </w:r>
    </w:p>
    <w:p w:rsidR="00171C52" w:rsidRPr="00171C52" w:rsidRDefault="00171C52" w:rsidP="00171C5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1C5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3) не допускать выгул животного вне мест, разрешенных решением органа местного самоуправления для выгула животных.</w:t>
      </w:r>
    </w:p>
    <w:p w:rsidR="00171C52" w:rsidRPr="00171C52" w:rsidRDefault="00171C52" w:rsidP="00171C5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1C5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Выгул потенциально опасной собаки без намордника и поводка независимо от места выгула запрещается, за исключением случаев, если потенциально опасная собака находится на огороженной территории, принадлежащей владельцу потенциально опасной собаки на праве собственности или ином законном основании. О наличии этой собаки должна быть сделана предупреждающая надпись при входе на данную территорию.</w:t>
      </w:r>
    </w:p>
    <w:p w:rsidR="00171C52" w:rsidRPr="00171C52" w:rsidRDefault="00171C52" w:rsidP="00171C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1C5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Перечень потенциально опасных собак утвержден постановлением Правительства Российской Федерации от 29.07.2019 № 974.</w:t>
      </w:r>
    </w:p>
    <w:p w:rsidR="00171C52" w:rsidRPr="00171C52" w:rsidRDefault="00171C52" w:rsidP="00171C5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1C5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В настоящее время указанный перечень содержит следующие породы: Акбаш, Американский </w:t>
      </w:r>
      <w:proofErr w:type="spellStart"/>
      <w:r w:rsidRPr="00171C5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бандог</w:t>
      </w:r>
      <w:proofErr w:type="spellEnd"/>
      <w:r w:rsidRPr="00171C5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171C5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Амбульдог</w:t>
      </w:r>
      <w:proofErr w:type="spellEnd"/>
      <w:r w:rsidRPr="00171C5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, Бразильский бульдог, </w:t>
      </w:r>
      <w:proofErr w:type="spellStart"/>
      <w:r w:rsidRPr="00171C5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Булли</w:t>
      </w:r>
      <w:proofErr w:type="spellEnd"/>
      <w:r w:rsidRPr="00171C5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Кутта, Бульдог </w:t>
      </w:r>
      <w:proofErr w:type="spellStart"/>
      <w:r w:rsidRPr="00171C5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алапахский</w:t>
      </w:r>
      <w:proofErr w:type="spellEnd"/>
      <w:r w:rsidRPr="00171C5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чистокровный (</w:t>
      </w:r>
      <w:proofErr w:type="spellStart"/>
      <w:r w:rsidRPr="00171C5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отто</w:t>
      </w:r>
      <w:proofErr w:type="spellEnd"/>
      <w:r w:rsidRPr="00171C5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), </w:t>
      </w:r>
      <w:proofErr w:type="spellStart"/>
      <w:r w:rsidRPr="00171C5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Бэндог</w:t>
      </w:r>
      <w:proofErr w:type="spellEnd"/>
      <w:r w:rsidRPr="00171C5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171C5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Волко-собачьи</w:t>
      </w:r>
      <w:proofErr w:type="spellEnd"/>
      <w:r w:rsidRPr="00171C5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гибриды, </w:t>
      </w:r>
      <w:proofErr w:type="spellStart"/>
      <w:r w:rsidRPr="00171C5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Волкособ</w:t>
      </w:r>
      <w:proofErr w:type="spellEnd"/>
      <w:r w:rsidRPr="00171C5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(гибрид волка), </w:t>
      </w:r>
      <w:proofErr w:type="gramStart"/>
      <w:r w:rsidRPr="00171C5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Гуль</w:t>
      </w:r>
      <w:proofErr w:type="gramEnd"/>
      <w:r w:rsidRPr="00171C5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дог, </w:t>
      </w:r>
      <w:proofErr w:type="spellStart"/>
      <w:r w:rsidRPr="00171C5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Питбульмастиф</w:t>
      </w:r>
      <w:proofErr w:type="spellEnd"/>
      <w:r w:rsidRPr="00171C5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, Северокавказская собака, Метисы указанных собак.</w:t>
      </w:r>
    </w:p>
    <w:p w:rsidR="00171C52" w:rsidRPr="00171C52" w:rsidRDefault="00171C52" w:rsidP="00171C5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sectPr w:rsidR="00171C52" w:rsidRPr="00171C52" w:rsidSect="00544E8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E05145"/>
    <w:rsid w:val="00142ADF"/>
    <w:rsid w:val="00156F07"/>
    <w:rsid w:val="00171C52"/>
    <w:rsid w:val="003E78B5"/>
    <w:rsid w:val="005043EB"/>
    <w:rsid w:val="00544E8C"/>
    <w:rsid w:val="00604999"/>
    <w:rsid w:val="007C7F1A"/>
    <w:rsid w:val="00860EAC"/>
    <w:rsid w:val="009D7FD1"/>
    <w:rsid w:val="00BD56A8"/>
    <w:rsid w:val="00E05145"/>
    <w:rsid w:val="00FB2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E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4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E78B5"/>
    <w:rPr>
      <w:b/>
      <w:bCs/>
    </w:rPr>
  </w:style>
  <w:style w:type="character" w:styleId="a5">
    <w:name w:val="Hyperlink"/>
    <w:basedOn w:val="a0"/>
    <w:uiPriority w:val="99"/>
    <w:semiHidden/>
    <w:unhideWhenUsed/>
    <w:rsid w:val="003E78B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4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E78B5"/>
    <w:rPr>
      <w:b/>
      <w:bCs/>
    </w:rPr>
  </w:style>
  <w:style w:type="character" w:styleId="a5">
    <w:name w:val="Hyperlink"/>
    <w:basedOn w:val="a0"/>
    <w:uiPriority w:val="99"/>
    <w:semiHidden/>
    <w:unhideWhenUsed/>
    <w:rsid w:val="003E78B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3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1998</Words>
  <Characters>11391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13363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11</cp:revision>
  <dcterms:created xsi:type="dcterms:W3CDTF">2022-06-07T13:10:00Z</dcterms:created>
  <dcterms:modified xsi:type="dcterms:W3CDTF">2022-06-12T14:16:00Z</dcterms:modified>
</cp:coreProperties>
</file>