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C3267C" w:rsidRPr="0082717A" w:rsidTr="006128E6">
        <w:trPr>
          <w:jc w:val="center"/>
        </w:trPr>
        <w:tc>
          <w:tcPr>
            <w:tcW w:w="4678" w:type="dxa"/>
            <w:shd w:val="clear" w:color="auto" w:fill="auto"/>
          </w:tcPr>
          <w:p w:rsidR="00C3267C" w:rsidRDefault="00C3267C" w:rsidP="006128E6">
            <w:pPr>
              <w:spacing w:after="0" w:line="320" w:lineRule="exact"/>
              <w:ind w:right="-70"/>
              <w:jc w:val="center"/>
              <w:rPr>
                <w:rFonts w:ascii="Bash" w:hAnsi="Bash"/>
                <w:b/>
                <w:sz w:val="20"/>
                <w:szCs w:val="20"/>
              </w:rPr>
            </w:pPr>
            <w:r>
              <w:rPr>
                <w:rFonts w:ascii="Bash" w:hAnsi="Bash"/>
                <w:b/>
                <w:sz w:val="20"/>
                <w:szCs w:val="20"/>
              </w:rPr>
              <w:t>БАШ</w:t>
            </w:r>
            <w:r>
              <w:rPr>
                <w:rFonts w:ascii="Bash" w:hAnsi="Bash"/>
                <w:b/>
                <w:sz w:val="20"/>
                <w:szCs w:val="20"/>
                <w:lang w:val="en-US"/>
              </w:rPr>
              <w:t>K</w:t>
            </w:r>
            <w:proofErr w:type="spellStart"/>
            <w:r>
              <w:rPr>
                <w:rFonts w:ascii="Bash" w:hAnsi="Bash"/>
                <w:b/>
                <w:sz w:val="20"/>
                <w:szCs w:val="20"/>
              </w:rPr>
              <w:t>ОРТОСТАН</w:t>
            </w:r>
            <w:proofErr w:type="spellEnd"/>
            <w:r>
              <w:rPr>
                <w:rFonts w:ascii="Bash" w:hAnsi="Bash"/>
                <w:b/>
                <w:sz w:val="20"/>
                <w:szCs w:val="20"/>
              </w:rPr>
              <w:t xml:space="preserve"> РЕСПУБЛИКА</w:t>
            </w:r>
            <w:r w:rsidRPr="00B5139D">
              <w:rPr>
                <w:rFonts w:ascii="Times New Roman" w:hAnsi="Times New Roman" w:cs="Times New Roman"/>
                <w:b/>
                <w:sz w:val="20"/>
                <w:szCs w:val="20"/>
              </w:rPr>
              <w:t>Һ</w:t>
            </w:r>
            <w:proofErr w:type="gramStart"/>
            <w:r>
              <w:rPr>
                <w:rFonts w:ascii="Bash" w:hAnsi="Bash"/>
                <w:b/>
                <w:sz w:val="20"/>
                <w:szCs w:val="20"/>
              </w:rPr>
              <w:t>Ы</w:t>
            </w:r>
            <w:proofErr w:type="gramEnd"/>
          </w:p>
          <w:p w:rsidR="00C3267C" w:rsidRDefault="00C3267C" w:rsidP="006128E6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</w:p>
          <w:p w:rsidR="00C3267C" w:rsidRDefault="00C3267C" w:rsidP="006128E6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r>
              <w:rPr>
                <w:rFonts w:ascii="Bash" w:hAnsi="Bash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Bash" w:hAnsi="Bash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>
              <w:rPr>
                <w:rFonts w:ascii="Bash" w:hAnsi="Bash"/>
                <w:b/>
                <w:sz w:val="20"/>
                <w:szCs w:val="20"/>
              </w:rPr>
              <w:t>р</w:t>
            </w:r>
            <w:proofErr w:type="spellEnd"/>
            <w:r>
              <w:rPr>
                <w:rFonts w:ascii="Bash" w:hAnsi="Bash"/>
                <w:b/>
                <w:sz w:val="20"/>
                <w:szCs w:val="20"/>
                <w:lang w:val="en-US"/>
              </w:rPr>
              <w:t>o</w:t>
            </w:r>
            <w:r>
              <w:rPr>
                <w:rFonts w:ascii="Bash" w:hAnsi="Bash"/>
                <w:b/>
                <w:sz w:val="20"/>
                <w:szCs w:val="20"/>
              </w:rPr>
              <w:t xml:space="preserve"> районы</w:t>
            </w:r>
          </w:p>
          <w:p w:rsidR="00C3267C" w:rsidRDefault="00C3267C" w:rsidP="006128E6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proofErr w:type="spellStart"/>
            <w:r>
              <w:rPr>
                <w:rFonts w:ascii="Bash" w:hAnsi="Bash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Bash" w:hAnsi="Bash"/>
                <w:b/>
                <w:sz w:val="20"/>
                <w:szCs w:val="20"/>
              </w:rPr>
              <w:t xml:space="preserve"> районыны</w:t>
            </w:r>
            <w:r w:rsidRPr="00E3191C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</w:p>
          <w:p w:rsidR="00C3267C" w:rsidRDefault="00C3267C" w:rsidP="006128E6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E3191C">
              <w:rPr>
                <w:rFonts w:ascii="Times New Roman" w:hAnsi="Times New Roman" w:cs="Times New Roman"/>
                <w:b/>
                <w:sz w:val="24"/>
                <w:szCs w:val="24"/>
              </w:rPr>
              <w:t>Ү</w:t>
            </w:r>
            <w:r>
              <w:rPr>
                <w:rFonts w:ascii="Bash" w:hAnsi="Bash"/>
                <w:b/>
                <w:sz w:val="20"/>
                <w:szCs w:val="20"/>
              </w:rPr>
              <w:t>ге</w:t>
            </w:r>
            <w:proofErr w:type="gramStart"/>
            <w:r>
              <w:rPr>
                <w:rFonts w:ascii="Bash" w:hAnsi="Bash"/>
                <w:b/>
                <w:sz w:val="20"/>
                <w:szCs w:val="20"/>
              </w:rPr>
              <w:t>z</w:t>
            </w:r>
            <w:proofErr w:type="gramEnd"/>
            <w:r>
              <w:rPr>
                <w:rFonts w:ascii="Bash" w:hAnsi="Ba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hAnsi="Bash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Bash" w:hAnsi="Bash"/>
                <w:b/>
                <w:sz w:val="20"/>
                <w:szCs w:val="20"/>
              </w:rPr>
              <w:t xml:space="preserve"> советы </w:t>
            </w:r>
            <w:proofErr w:type="spellStart"/>
            <w:r>
              <w:rPr>
                <w:rFonts w:ascii="Bash" w:hAnsi="Bash"/>
                <w:b/>
                <w:sz w:val="20"/>
                <w:szCs w:val="20"/>
              </w:rPr>
              <w:t>ауыл</w:t>
            </w:r>
            <w:proofErr w:type="spellEnd"/>
          </w:p>
          <w:p w:rsidR="00C3267C" w:rsidRDefault="00C3267C" w:rsidP="006128E6">
            <w:pPr>
              <w:spacing w:after="0" w:line="240" w:lineRule="auto"/>
              <w:jc w:val="center"/>
              <w:rPr>
                <w:rFonts w:ascii="Bash" w:hAnsi="Bash"/>
                <w:b/>
                <w:sz w:val="20"/>
                <w:szCs w:val="20"/>
              </w:rPr>
            </w:pPr>
            <w:r>
              <w:rPr>
                <w:rFonts w:ascii="Bash" w:hAnsi="Bash"/>
                <w:b/>
                <w:sz w:val="20"/>
                <w:szCs w:val="20"/>
              </w:rPr>
              <w:t>Бил</w:t>
            </w:r>
            <w:proofErr w:type="gramStart"/>
            <w:r>
              <w:rPr>
                <w:rFonts w:ascii="Bash" w:hAnsi="Bash"/>
                <w:b/>
                <w:sz w:val="20"/>
                <w:szCs w:val="20"/>
              </w:rPr>
              <w:t>e</w:t>
            </w:r>
            <w:proofErr w:type="gramEnd"/>
            <w:r>
              <w:rPr>
                <w:rFonts w:ascii="Bash" w:hAnsi="Bash"/>
                <w:b/>
                <w:sz w:val="20"/>
                <w:szCs w:val="20"/>
              </w:rPr>
              <w:t>м</w:t>
            </w:r>
            <w:r w:rsidRPr="00E3191C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>
              <w:rPr>
                <w:rFonts w:ascii="Bash" w:hAnsi="Bash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Bash" w:hAnsi="Bash"/>
                <w:b/>
                <w:sz w:val="20"/>
                <w:szCs w:val="20"/>
              </w:rPr>
              <w:t>е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Bash" w:hAnsi="Bash"/>
                <w:b/>
                <w:sz w:val="20"/>
                <w:szCs w:val="20"/>
              </w:rPr>
              <w:t>кими</w:t>
            </w:r>
            <w:r w:rsidRPr="00E3191C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>
              <w:rPr>
                <w:rFonts w:ascii="Bash" w:hAnsi="Bash"/>
                <w:b/>
                <w:sz w:val="20"/>
                <w:szCs w:val="20"/>
              </w:rPr>
              <w:t xml:space="preserve">те </w:t>
            </w:r>
          </w:p>
          <w:p w:rsidR="00C3267C" w:rsidRDefault="00C3267C" w:rsidP="00612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452468, </w:t>
            </w:r>
            <w:r w:rsidRPr="00E3191C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Bash" w:hAnsi="Bash"/>
                <w:sz w:val="20"/>
                <w:szCs w:val="20"/>
              </w:rPr>
              <w:t>ге</w:t>
            </w:r>
            <w:proofErr w:type="gramStart"/>
            <w:r>
              <w:rPr>
                <w:rFonts w:ascii="Bash" w:hAnsi="Bash"/>
                <w:sz w:val="20"/>
                <w:szCs w:val="20"/>
              </w:rPr>
              <w:t>z</w:t>
            </w:r>
            <w:proofErr w:type="gramEnd"/>
            <w:r>
              <w:rPr>
                <w:rFonts w:ascii="Bash" w:hAnsi="Ba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sh" w:hAnsi="Bash"/>
                <w:sz w:val="20"/>
                <w:szCs w:val="20"/>
              </w:rPr>
              <w:t>ауылы</w:t>
            </w:r>
            <w:proofErr w:type="spellEnd"/>
            <w:r>
              <w:rPr>
                <w:rFonts w:ascii="Bash" w:hAnsi="Ba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Коммунистик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18б</w:t>
            </w:r>
          </w:p>
          <w:p w:rsidR="00C3267C" w:rsidRPr="0082717A" w:rsidRDefault="00C3267C" w:rsidP="006128E6">
            <w:pPr>
              <w:spacing w:after="0" w:line="240" w:lineRule="auto"/>
              <w:jc w:val="center"/>
              <w:rPr>
                <w:rFonts w:ascii="Bash" w:hAnsi="Bash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267C" w:rsidRPr="0082717A" w:rsidRDefault="00C3267C" w:rsidP="00612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CC"/>
                <w:sz w:val="24"/>
              </w:rPr>
              <w:drawing>
                <wp:inline distT="0" distB="0" distL="0" distR="0">
                  <wp:extent cx="901065" cy="941705"/>
                  <wp:effectExtent l="19050" t="0" r="0" b="0"/>
                  <wp:docPr id="1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C3267C" w:rsidRPr="0082717A" w:rsidRDefault="00C3267C" w:rsidP="006128E6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C3267C" w:rsidRPr="0082717A" w:rsidRDefault="00C3267C" w:rsidP="006128E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</w:p>
          <w:p w:rsidR="00C3267C" w:rsidRPr="0082717A" w:rsidRDefault="00C3267C" w:rsidP="006128E6">
            <w:pPr>
              <w:keepNext/>
              <w:spacing w:after="12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C3267C" w:rsidRPr="0082717A" w:rsidRDefault="00C3267C" w:rsidP="00612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C3267C" w:rsidRPr="0082717A" w:rsidRDefault="00C3267C" w:rsidP="00612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C3267C" w:rsidRPr="0082717A" w:rsidRDefault="00C3267C" w:rsidP="006128E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C3267C" w:rsidRPr="0082717A" w:rsidRDefault="00C3267C" w:rsidP="00612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C3267C" w:rsidRPr="0082717A" w:rsidRDefault="00C3267C" w:rsidP="00612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717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C3267C" w:rsidRPr="0082717A" w:rsidRDefault="00C3267C" w:rsidP="00C3267C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C3267C" w:rsidRPr="0082717A" w:rsidTr="006128E6">
        <w:trPr>
          <w:jc w:val="center"/>
        </w:trPr>
        <w:tc>
          <w:tcPr>
            <w:tcW w:w="4471" w:type="dxa"/>
          </w:tcPr>
          <w:p w:rsidR="00C3267C" w:rsidRPr="001E5AB4" w:rsidRDefault="00C3267C" w:rsidP="006128E6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E5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Ҡ</w:t>
            </w:r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 </w:t>
            </w:r>
            <w:proofErr w:type="spellStart"/>
            <w:proofErr w:type="gramStart"/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А </w:t>
            </w:r>
            <w:proofErr w:type="spellStart"/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1660" w:type="dxa"/>
          </w:tcPr>
          <w:p w:rsidR="00C3267C" w:rsidRPr="001E5AB4" w:rsidRDefault="00C3267C" w:rsidP="006128E6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№ 71</w:t>
            </w:r>
          </w:p>
        </w:tc>
        <w:tc>
          <w:tcPr>
            <w:tcW w:w="4332" w:type="dxa"/>
          </w:tcPr>
          <w:p w:rsidR="00C3267C" w:rsidRPr="001E5AB4" w:rsidRDefault="00C3267C" w:rsidP="006128E6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C3267C" w:rsidRPr="0082717A" w:rsidTr="006128E6">
        <w:trPr>
          <w:jc w:val="center"/>
        </w:trPr>
        <w:tc>
          <w:tcPr>
            <w:tcW w:w="4471" w:type="dxa"/>
          </w:tcPr>
          <w:p w:rsidR="00C3267C" w:rsidRPr="001E5AB4" w:rsidRDefault="00C3267C" w:rsidP="006128E6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C3267C" w:rsidRPr="001E5AB4" w:rsidRDefault="00C3267C" w:rsidP="006128E6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C3267C" w:rsidRPr="001E5AB4" w:rsidRDefault="00C3267C" w:rsidP="006128E6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3267C" w:rsidRPr="0082717A" w:rsidTr="006128E6">
        <w:trPr>
          <w:jc w:val="center"/>
        </w:trPr>
        <w:tc>
          <w:tcPr>
            <w:tcW w:w="4471" w:type="dxa"/>
          </w:tcPr>
          <w:p w:rsidR="00C3267C" w:rsidRPr="001E5AB4" w:rsidRDefault="00C3267C" w:rsidP="006128E6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ba-RU" w:eastAsia="en-US"/>
              </w:rPr>
            </w:pPr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17 декабрь 2020 </w:t>
            </w:r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val="ba-RU" w:eastAsia="en-US"/>
              </w:rPr>
              <w:t>й.</w:t>
            </w:r>
          </w:p>
        </w:tc>
        <w:tc>
          <w:tcPr>
            <w:tcW w:w="1660" w:type="dxa"/>
          </w:tcPr>
          <w:p w:rsidR="00C3267C" w:rsidRPr="001E5AB4" w:rsidRDefault="00C3267C" w:rsidP="006128E6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C3267C" w:rsidRPr="001E5AB4" w:rsidRDefault="00C3267C" w:rsidP="006128E6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val="ba-RU" w:eastAsia="en-US"/>
              </w:rPr>
              <w:t>17</w:t>
            </w:r>
            <w:r w:rsidRPr="001E5AB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декабря 2020 года</w:t>
            </w:r>
          </w:p>
        </w:tc>
      </w:tr>
    </w:tbl>
    <w:p w:rsidR="00C3267C" w:rsidRDefault="00C3267C" w:rsidP="00C32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71"/>
      </w:tblGrid>
      <w:tr w:rsidR="00C3267C" w:rsidRPr="00C87E98" w:rsidTr="006128E6">
        <w:tc>
          <w:tcPr>
            <w:tcW w:w="9571" w:type="dxa"/>
            <w:shd w:val="clear" w:color="auto" w:fill="auto"/>
          </w:tcPr>
          <w:p w:rsidR="00C3267C" w:rsidRPr="00C87E98" w:rsidRDefault="00C3267C" w:rsidP="006128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87E98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сбора и утилизации отработанных ртутьсодержащих ламп на территории сельского поселения Угузевский сельсовет муниципального района Бирский район Республики Башкортостан</w:t>
            </w:r>
          </w:p>
        </w:tc>
      </w:tr>
    </w:tbl>
    <w:p w:rsidR="00C3267C" w:rsidRDefault="00C3267C" w:rsidP="00C32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67C" w:rsidRDefault="00C3267C" w:rsidP="00C3267C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C87E98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жизни, здоровью граждан, вреда животным, растениям и окружающей среде», в соответствии со ст.14 Федерального закона от            06 октября 2003</w:t>
      </w:r>
      <w:proofErr w:type="gramEnd"/>
      <w:r w:rsidRPr="00C87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E98">
        <w:rPr>
          <w:rFonts w:ascii="Times New Roman" w:hAnsi="Times New Roman" w:cs="Times New Roman"/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ст.ст. 7,10 Федерального закона «Об охране окружающей среды», ст.ст. 8,13 Федерального закона «Об отходах производства и потребления», п.п. д.1 п.11 Правил содержания общего имущества в многоквартирном доме, утвержденных постановлением Правительства РФ от 13.08.2006 г. № 491,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Угузевский</w:t>
      </w:r>
      <w:r w:rsidRPr="00C87E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</w:t>
      </w:r>
      <w:proofErr w:type="gramEnd"/>
      <w:r w:rsidRPr="00C87E9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87E98">
        <w:rPr>
          <w:rFonts w:ascii="Times New Roman" w:hAnsi="Times New Roman" w:cs="Times New Roman"/>
        </w:rPr>
        <w:t xml:space="preserve"> </w:t>
      </w:r>
    </w:p>
    <w:p w:rsidR="00C3267C" w:rsidRPr="00C87E98" w:rsidRDefault="00C3267C" w:rsidP="00C3267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D37C6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Угузевский сельсовет муниципального района Бирский район Республики Башкортостан  </w:t>
      </w:r>
      <w:r w:rsidRPr="00C87E98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87E98">
        <w:rPr>
          <w:rFonts w:ascii="Times New Roman" w:hAnsi="Times New Roman" w:cs="Times New Roman"/>
          <w:sz w:val="28"/>
          <w:szCs w:val="28"/>
        </w:rPr>
        <w:t>:</w:t>
      </w:r>
    </w:p>
    <w:p w:rsidR="00C3267C" w:rsidRPr="00C87E98" w:rsidRDefault="00C3267C" w:rsidP="00C32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E98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сбора отработанных ртутьсодержащих ламп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Угузе</w:t>
      </w:r>
      <w:r w:rsidRPr="00C87E98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Бирский район Республики Башкортостан согласно приложению № 1 к настоящему постановлению.</w:t>
      </w:r>
    </w:p>
    <w:p w:rsidR="00C3267C" w:rsidRPr="00C87E98" w:rsidRDefault="00C3267C" w:rsidP="00C326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E9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C87E98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C87E9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Угузе</w:t>
      </w:r>
      <w:r w:rsidRPr="00C87E98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Бирский район Республики Башкортостан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67C" w:rsidRPr="00C87E98" w:rsidRDefault="00C3267C" w:rsidP="00C3267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E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7E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E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267C" w:rsidRDefault="00C3267C" w:rsidP="00C32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67C" w:rsidRDefault="00C3267C" w:rsidP="00C32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67C" w:rsidRDefault="00C3267C" w:rsidP="00C32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67C" w:rsidRDefault="00C3267C" w:rsidP="00C32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67C" w:rsidRPr="001E5AB4" w:rsidRDefault="00C3267C" w:rsidP="00C32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8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3188">
        <w:rPr>
          <w:rFonts w:ascii="Times New Roman" w:hAnsi="Times New Roman" w:cs="Times New Roman"/>
          <w:sz w:val="28"/>
          <w:szCs w:val="28"/>
        </w:rPr>
        <w:t xml:space="preserve">                                Р.Н.Рахматуллин</w:t>
      </w:r>
    </w:p>
    <w:p w:rsidR="00C3267C" w:rsidRDefault="00C3267C" w:rsidP="00C3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3267C" w:rsidRPr="009A7FF4" w:rsidTr="006128E6">
        <w:trPr>
          <w:trHeight w:val="1560"/>
        </w:trPr>
        <w:tc>
          <w:tcPr>
            <w:tcW w:w="4785" w:type="dxa"/>
            <w:shd w:val="clear" w:color="auto" w:fill="auto"/>
          </w:tcPr>
          <w:p w:rsidR="00C3267C" w:rsidRPr="009A7FF4" w:rsidRDefault="00C3267C" w:rsidP="006128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C3267C" w:rsidRPr="009A7FF4" w:rsidRDefault="00C3267C" w:rsidP="00612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F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Приложение № 1 </w:t>
            </w:r>
          </w:p>
          <w:p w:rsidR="00C3267C" w:rsidRPr="009A7FF4" w:rsidRDefault="00C3267C" w:rsidP="00612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F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 Постановлению главы сельского 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Угузе</w:t>
            </w:r>
            <w:r w:rsidRPr="009A7F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вский сельсовет  муниципального района Бирский район Республики Башкортостан                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  <w:r w:rsidRPr="009A7F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декабря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9A7F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</w:tr>
    </w:tbl>
    <w:p w:rsidR="00C3267C" w:rsidRPr="009A7FF4" w:rsidRDefault="00C3267C" w:rsidP="00C326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сбора отработанных ртутьсодержащих ламп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</w:t>
      </w: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вский сельсовет муниципального района</w:t>
      </w: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Бирский район Республики Башкортостан</w:t>
      </w: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Порядок организации сбора отработанных ртутьсодержащих ламп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Порядок разработан в соответствии с Федеральным законом от 24 июня 1998 года № 89-ФЗ «Об отходах производства и потребления», Гост 12.3.031-83. «Система стандартов безопасности труда. Работы 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ртутью. Требования безопасности», Санитарных правил при работе 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ртутью, ее соединениями и приборами с ртутным заполнением, утв. Главным государственным санитарным врачом СССР 04 апреля 1988 года № 4607-88, Постановлением Правительства Российской Федерации от 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Башкортостан, не имеющих лицензии на осуществление деятельности по сбору, использованию, обезвреживанию, транспортированию, размещению отходов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I-IV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опасности, физических лиц, проживающих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В настоящем Порядке используются следующие термины и определения: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Отработанные ртутьсодержащие лампы – ртутьсодержащие отходы, представляющие 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собой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Накопление отработанных ртутьсодержащих ламп –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отработанных ртутьсодержащих ламп – применение отработанных ртутьсодержащих ламп для производства товаров (продукции) выполнения работ, оказания услуг или получения энергии;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 отработанных ртутьсодержащих ламп – деятельность, связанная с удалением отработанных ртутьсодержащих ламп из мест их образования, накопления;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Потребители ртутьсодержащих ламп – юридические лица 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I-IV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опасности, а так же физические лица, эксплуатирующие осветительные устройства и электрические лампы с ртутным заполнением;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Специализированные организации – юридические лица и индивидуальные предприниматели, осуществляющие сбор, использование, обезвреживание, транспортирование,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I-IV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классов;</w:t>
      </w:r>
      <w:proofErr w:type="gramEnd"/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Порядок сбора и накопления отработанных ртутьсодержащих ламп.</w:t>
      </w: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2.1 Потребители ртутьсодержащих ламп (кроме физических лиц) осуществляют накопление отработанных ртутьсодержащих ламп.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2.2 Накопление отработанных ртутьсодержащих ламп производится отдельно от других видов отходов.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2.4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на территории сельского поселения Угузевский сельсовет муниципального района Бирский район Республики Башкортостан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 домами или договор оказания услуг и (или) выполнения работ по содержанию и ремонту общего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имущества в таких домах) складское помещение в здании администрации по адресу: Республика Башкортостан, Бирский район, с. Угузево, ул. Коммунистическая, 18Б, а также информирования.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2.5.1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491.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2.5.2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соответствующей специализированной организацией.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2.6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2.7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2.8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2.9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I-IV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опасности осуществляют накопление отработанных ртутьсодержащих ламп.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2.10 Потребители - физические лица не вправе осуществлять временное хранение (накопление) отработанных ртутьсодержащих ламп.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2.11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2.12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е допускается совместное хранение поврежденных и неповрежденных ртутьсодержащих ламп.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Хранение поврежденных ртутьсодержащих ламп осуществляется в специальной таре.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2.13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2.14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2.15. Обязательными документами при обращении с ртутьсодержащими лампами являются: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2.15.1. Инструкция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2.15.2. Журнал учета образования и движения отработанных ртутьсодержащих ламп;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2.15.3. Договор со специализированной организацией на утилизацию отработанных ртутьсодержащих ламп;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2.16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всех объектах хозяйственной или иной деятельности, осуществляемой юридическими лицами и индивидуальными </w:t>
      </w: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предпринимателями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Башкортостан, проводиться учет образования и движения отработанных ртутьсодержащих ламп.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2.17 Отработанные ртутьсодержащие лампы подлежат сдаче специализированной организации на договорной основе один раз в 6 месяцев.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2.18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2.19 Акт (справка) является документом подтверждающим сдачу-приемку отработанных ртутьсодержащих ламп, выписывается в двух экземплярах, первый находиться у юридического лица, индивидуального предпринимателя сдавшего отработанные ртутьсодержащие лампы, второй – у специализированной организации, принявшей отработанные ртутьсодержащие лампы.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2.20. Юридические лица, индивидуальные предприниматели по запросу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муниципального района Бирский район Республики Башкортостан (по месту осуществления своей деятельности) представляют информацию об отработанных ртутьсодержащих лампах. </w:t>
      </w: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3. Информирование населения</w:t>
      </w: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о порядке сбора отработанных ртутьсодержащих ламп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Башкортостан, юридическими лицами и индивидуальными предпринимателями, осуществляющими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организациями, а также юридическими лицами и индивидуальными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предпринимателями, осуществляющими накопление и реализацию ртутьсодержащих ламп.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Информация о порядке сбора отработанных ртутьсодержащих ламп размещается на официальном сайте в сети «Интернет»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информационном стенде в здании администрации сельского поселения в здании администрации по адресу: Республика Башкортостан, Бирский район, с. Угузево, ул. Коммунистическая, 18Б и на уличном стенде по адресу: Республика Башкортостан, Бирский район, с. Угузево, ул. Коммунистическая, 18Б</w:t>
      </w: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3.3. 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стендах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(стойках) в помещении управляющей организации.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Размещению подлежит следующая информация:</w:t>
      </w:r>
    </w:p>
    <w:p w:rsidR="00C3267C" w:rsidRPr="009A7FF4" w:rsidRDefault="00C3267C" w:rsidP="00C32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Порядок организации сбора отработанных ртутьсодержащих ламп;</w:t>
      </w:r>
    </w:p>
    <w:p w:rsidR="00C3267C" w:rsidRPr="009A7FF4" w:rsidRDefault="00C3267C" w:rsidP="00C32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демеркуризационных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мероприятий, с указанием места нахождения и контактных телефонов;</w:t>
      </w:r>
    </w:p>
    <w:p w:rsidR="00C3267C" w:rsidRPr="009A7FF4" w:rsidRDefault="00C3267C" w:rsidP="00C32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Места и условия приема отработанных ртутьсодержащих ламп;</w:t>
      </w:r>
    </w:p>
    <w:p w:rsidR="00C3267C" w:rsidRPr="009A7FF4" w:rsidRDefault="00C3267C" w:rsidP="00C32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Стоимость услуг по приему отработанных ртутьсодержащих ламп;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</w:t>
      </w:r>
      <w:r w:rsidRPr="009A7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обезвреживанию отработанных ртутьсодержащих ламп принимаются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Бирским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территориальным отделом Управления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Роспотребнадзора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по Республики Башкортостан.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Башкортостан.</w:t>
      </w: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Ответственность за нарушение правил обращения с отработанными ртутьсодержащими лампами</w:t>
      </w: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4.1. 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требований в области обращения с отработанными ртутьсодержащими лампами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Угузевский</w:t>
      </w: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Бирский район Республики Башкортостан.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За нарушения настоящего Порядка граждане, должностные лица и юридические несут ответственность в соответствии с действующим законодательством Российской Федерации и Республики Башкортостан.</w:t>
      </w: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9A7FF4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Управляющий делами                       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А.В. Фаизов</w:t>
      </w:r>
    </w:p>
    <w:p w:rsidR="00C3267C" w:rsidRDefault="00C3267C" w:rsidP="00C3267C">
      <w:pPr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br w:type="page"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3267C" w:rsidRPr="009A7FF4" w:rsidTr="006128E6">
        <w:tc>
          <w:tcPr>
            <w:tcW w:w="4785" w:type="dxa"/>
            <w:shd w:val="clear" w:color="auto" w:fill="auto"/>
          </w:tcPr>
          <w:p w:rsidR="00C3267C" w:rsidRPr="009A7FF4" w:rsidRDefault="00C3267C" w:rsidP="006128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C3267C" w:rsidRPr="009A7FF4" w:rsidRDefault="00C3267C" w:rsidP="00612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F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Приложение № 2</w:t>
            </w:r>
          </w:p>
          <w:p w:rsidR="00C3267C" w:rsidRPr="009A7FF4" w:rsidRDefault="00C3267C" w:rsidP="00612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F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 Постановлению главы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Угузе</w:t>
            </w:r>
            <w:r w:rsidRPr="009A7F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вский сельсовет муниципального района Бирский район </w:t>
            </w:r>
          </w:p>
          <w:p w:rsidR="00C3267C" w:rsidRPr="009A7FF4" w:rsidRDefault="00C3267C" w:rsidP="00612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F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Республики Башкортостан                 </w:t>
            </w:r>
          </w:p>
          <w:p w:rsidR="00C3267C" w:rsidRPr="009A7FF4" w:rsidRDefault="00C3267C" w:rsidP="006128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7F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  <w:r w:rsidRPr="009A7F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декабря 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9A7F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</w:tr>
    </w:tbl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ТИПОВАЯ ИНСТРУКЦИЯ</w:t>
      </w: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организации сбора отработанных ртутьсодержащих ламп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Угузе</w:t>
      </w: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вский сельсовет муниципального района Бирский район Республики Башкортостан</w:t>
      </w: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настоящей Инструкции изложены основные требования по сбору, сортировке и приему ртутьсодержащих отходов.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Инструкция составлена в рамках реализации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требованиями Закона РФ № 52-ФЗ от 30.03.1999 г. «О санитарно-эпидемиологическом благополучии населения», «Санитарных правил при работе с ртутью, ее соединениями и приборами с ртутным заполнением» от 04.04.1988 г. № 4607-88, «Методическими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рекомендациями по 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контролю за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организацией текущей заключительной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демеркуризацией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оценке её эффективности» от 31.12.1987 г. № 4515- 87, нормативов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2.1.7.1322-03 «Гигиенические требования к размещению и обезвреживанию отходов производства и потребления» и Санитарных правил при работе с ртутью, ее соединениями и приборами с ртутным заполнением.</w:t>
      </w: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1.Общие положения</w:t>
      </w: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Отходы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опасности (чрезвычайно опасные) – отработанные ртутьсодержащие лампы (далее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ОРТЛ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– подлежат сбору и отправке на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демеркуризацию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1.2. Ртутьсодержащие лампы (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РТЛ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) – лампы типа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ДРЛ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ЛБ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ЛД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 L18/20 и F18/W54 (не российского производства), и другие типы ламп, используемые для освещения в помещениях организации.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Нанесённый на внутреннюю поверхность люминофор преобразует ультрафиолетовое излучение в видимый свет.</w:t>
      </w: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Отработанные ртутьсодержащие лампы – отработанные или пришедшие в негодность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РТЛ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1.4. Ртуть – вещество ПЕРВОГО класса опасности.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Одна разбитая лампа, содержащая ртуть в количестве 0,1 г. делает непригодным для дыхания воздух в помещении объёмом 5000 м3.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1.5.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 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сердечно – сосудистую систему, органы пищеварения.</w:t>
      </w: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Условия хранения отработанных ртутьсодержащих ламп.</w:t>
      </w: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Главным условием при замене и сборе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ОРТЛ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сохранение герметичности.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Сбор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ОРТЛ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производить на месте их образования отдельно от обычного мусора и старого раздельно с учётом метода переработки и обезвреживания.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В процессе сбора лампы разделяются по диаметру и длине.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Тарой для сбора и хранения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ОРТЛ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 целые индивидуальные картонные коробки от ламп типа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ЛБ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ЛД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ДРЛ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2.5. После упаковки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ОРТЛ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тару для хранения их следует сложить в отдельные коробки из фанеры или ДСП.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2.6. Для каждого типа лампы должна быть предусмотрена своя отдельная коробка. Каждая коробка должна быть подписана (указывать тип ламп – марку, длину, диаметр, максимальное количество, которое возможно положить в коробку).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2.7. Лампы в коробку должны укладываться плотно.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2.8. 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предназначенное для хранения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ОРТЛ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 быть просторным (чтоб не стесняло движение человека с вытянутыми руками), иметь возможность проветриваться, так же необходимо наличие приточно-вытяжной вентиляции.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2.9. Помещение, предназначенное для хранения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ОРТЛ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должно быть удалено от бытовых помещений.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2.10. В помещении предназначенное для хранения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ОРТЛ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в 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помещении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где хранятся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ОРТЛ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наличие емкости с водой, не менее 10 литров, а так же запас реактивов (марганцевого калия).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2.12. При разбитии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ОРТЛ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контейнер для хранения (место разбития) необходимо обработать 10 % раствором перманганата калия и смыть водой. Осколки собираются щёткой или скребком в металлический контейнер с </w:t>
      </w: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плотно закрывающейся крышкой, заполненной раствором марганцовокислого калия.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2.14. ЗАПРЕЩАЕТСЯ: Хранить лампы под открытым небом; Хранение в таких местах, где к ним могут иметь доступ дети; Хранение ламп без тары; Хранение ламп в мягких картонных коробках, покаленных друг на друга; Хранение ламп на грунтовой поверхности.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Порядок сдачи, транспортировки и перевозки отработанных ртутьсодержащих ламп на утилизирующие предприятия</w:t>
      </w: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3.1.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ОРТЛ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сдаются на утилизацию один раз в 6 месяцев, отдельно от обычного мусора и строго раздельно с учетом метода переработки и обезвреживания, руководствуясь при этом требованиями санитарных правил и работам такого рода.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Отработанные лампы принимаются сухими, каждая лампа в отдельной таре. Исключается их битьё и выпадение при погрузочных работах.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Перевозкой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ОРТЛ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территории организации до места утилизации осуществляет специализированная организация и несёт полную ответственность за все, что может произойти при их перевозке.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С момента погрузки отработанных люминесцентных ламп и других ртутьсодержащих отходов в автотранспорт Исполнителя отходы становятся собственностью Исполнителя, который несет полную ответственность за безопасность их перевозки и дальнейшей переработки.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 xml:space="preserve">Памятка </w:t>
      </w:r>
    </w:p>
    <w:p w:rsidR="00C3267C" w:rsidRPr="009A7FF4" w:rsidRDefault="00C3267C" w:rsidP="00C326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для граждан о правилах эксплуатации и утилизации ртутьсодержащих ламп</w:t>
      </w: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Люминесцентные энергосберегающие лампы - качественно новый источник света.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Люминесцентная лампа это трубка с электродами, заполненная парами ртути и инертным газом (аргоном), а ее внутренние стенки покрыты люминофором. В отличие от традиционных ламп закаливания спектральный состав видимого излучения люминесцентных энергосберегающих ламп зависит от состава люминофора, в связи с чем последние могут иметь разную цветовую температуру, которая определяет цвет лампы (2700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мягкий белый свет, 4200 К - дневной свет, 6400 К - холодный белый свет).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достоинствами люминесцентных энергосберегающих ламп являются значительная световая отдача, что позволяет создать высокие уровни освещенности, экономичность, благоприятный спектральный состав света,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диффузность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светового потока и сравнительно невысокая яркость. Лучистый поток люминесцентных ламп не оказывает вредного воздействия на организм человека, интенсивность излучения этих ламп в области ультрафиолетовой части спектра незначительна, а обычное стекло, из которого изготовляются трубки люминесцентных ламп, практически не пропускают ультрафиолетовые лучи.</w:t>
      </w:r>
    </w:p>
    <w:p w:rsidR="00C3267C" w:rsidRPr="009A7FF4" w:rsidRDefault="00C3267C" w:rsidP="00C32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Компактные шарообразные энергосберегающие лампы, имеющие двойное стекло, в части ультрафиолетового излучения полностью безопасны.</w:t>
      </w:r>
    </w:p>
    <w:p w:rsidR="00C3267C" w:rsidRPr="009A7FF4" w:rsidRDefault="00C3267C" w:rsidP="00C32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негативный момент при использовании люминесцентных ламп - наличие небольшого количества (40-50мг) ртути. Ртуть герметично изолирована в стеклянной трубке, поэтому с точки зрения токсикологии эксплуатация ламп безопасна. Выделение ядовитого вещества в окружающую среду возможно только в случае технического повреждения. Поэтому лампы требуют особой утилизации. Нельзя выбрасывать энергосберегающие лампы в мусоропровод и уличные контейнеры для сбора </w:t>
      </w:r>
      <w:proofErr w:type="spell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ТБО</w:t>
      </w:r>
      <w:proofErr w:type="spell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повреждении ламп необходимо принять меры безопасности: проветрить помещение, при помощи влажной ветоши собрать осколки и капли ртути в герметичную емкость с крышкой, провести влажную уборку. Широкомасштабное использование ламп без принятия мер по сбору, хранению, обезвреживанию и утилизации при нарушении целостности, неизбежно приведет к попаданию вредного вещества в атмосферный воздух, почву. В целях безопасности обращения с ртутьсодержащими отходами, </w:t>
      </w:r>
      <w:proofErr w:type="gramStart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лампы</w:t>
      </w:r>
      <w:proofErr w:type="gramEnd"/>
      <w:r w:rsidRPr="009A7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пришедшие в негодность, не повреждая, необходимо утилизировать, пользуясь услугами специализированных организаций.</w:t>
      </w:r>
    </w:p>
    <w:p w:rsidR="00C3267C" w:rsidRPr="001E5AB4" w:rsidRDefault="00C3267C" w:rsidP="00C32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67C" w:rsidRDefault="00C3267C" w:rsidP="00C3267C"/>
    <w:p w:rsidR="00B50DB1" w:rsidRDefault="00B50DB1"/>
    <w:sectPr w:rsidR="00B50DB1" w:rsidSect="0089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3267C"/>
    <w:rsid w:val="00B50DB1"/>
    <w:rsid w:val="00C3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6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3742</Words>
  <Characters>21333</Characters>
  <Application>Microsoft Office Word</Application>
  <DocSecurity>0</DocSecurity>
  <Lines>177</Lines>
  <Paragraphs>50</Paragraphs>
  <ScaleCrop>false</ScaleCrop>
  <Company/>
  <LinksUpToDate>false</LinksUpToDate>
  <CharactersWithSpaces>25025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2020-12-26T06:10:00Z</dcterms:created>
  <dcterms:modified xsi:type="dcterms:W3CDTF">2020-12-26T06:10:00Z</dcterms:modified>
</cp:coreProperties>
</file>