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9C" w:rsidRDefault="005D47C2" w:rsidP="005D47C2">
      <w:pPr>
        <w:jc w:val="center"/>
      </w:pPr>
      <w:r>
        <w:t>Уважаемые односельчане, граждане!</w:t>
      </w:r>
    </w:p>
    <w:p w:rsidR="005D47C2" w:rsidRPr="00A42C82" w:rsidRDefault="005D47C2" w:rsidP="005D47C2">
      <w:pPr>
        <w:ind w:firstLine="709"/>
        <w:jc w:val="both"/>
      </w:pPr>
      <w:r w:rsidRPr="00A42C82">
        <w:t xml:space="preserve">Администрация сельского поселения Угузевский сельсовет обращается к вам с призывом к правильному отношению к утилизации мусора. На сегодняшний день на территории сельского поселения обустроены площадки вывоза твердых коммунальных отходов (ТКО), заключены договоры на вывоз крупногабаритных отходов (КГО), организована работа </w:t>
      </w:r>
      <w:r w:rsidR="00A42C82" w:rsidRPr="00A42C82">
        <w:t>по содержанию мусорных площадок.</w:t>
      </w:r>
      <w:r w:rsidRPr="00A42C82">
        <w:t xml:space="preserve"> Это требует больших материальных затрат, людских ресурсов, времени, сил. </w:t>
      </w:r>
    </w:p>
    <w:p w:rsidR="005D47C2" w:rsidRPr="00A42C82" w:rsidRDefault="005D47C2" w:rsidP="005D47C2">
      <w:pPr>
        <w:ind w:firstLine="709"/>
        <w:jc w:val="both"/>
      </w:pPr>
      <w:r w:rsidRPr="00A42C82">
        <w:t>Понятно, что все вы ежемесячно оплачиваете услуги регионального оператора по сбору ТКО. Но</w:t>
      </w:r>
      <w:r w:rsidR="000E393E">
        <w:t xml:space="preserve"> </w:t>
      </w:r>
      <w:r w:rsidR="000E393E" w:rsidRPr="000E393E">
        <w:rPr>
          <w:b/>
        </w:rPr>
        <w:t>ОЧЕНЬ</w:t>
      </w:r>
      <w:r w:rsidRPr="000E393E">
        <w:rPr>
          <w:b/>
        </w:rPr>
        <w:t xml:space="preserve"> ВАЖНО</w:t>
      </w:r>
      <w:r w:rsidRPr="00A42C82">
        <w:t xml:space="preserve"> не только своевременно оплачивать данные услуги, но и</w:t>
      </w:r>
      <w:r w:rsidR="000E393E">
        <w:t xml:space="preserve"> </w:t>
      </w:r>
      <w:r w:rsidR="000E393E" w:rsidRPr="000E393E">
        <w:rPr>
          <w:b/>
        </w:rPr>
        <w:t>ПРАВИЛЬНО УТИЛИЗАРОВАТЬ МУСОР</w:t>
      </w:r>
      <w:r w:rsidRPr="00A42C82">
        <w:t xml:space="preserve">. А без вашего должного отношения этого </w:t>
      </w:r>
      <w:proofErr w:type="gramStart"/>
      <w:r w:rsidRPr="00A42C82">
        <w:t xml:space="preserve">сделать </w:t>
      </w:r>
      <w:r w:rsidR="000E393E">
        <w:t xml:space="preserve">этого </w:t>
      </w:r>
      <w:r w:rsidRPr="00A42C82">
        <w:t>не получиться</w:t>
      </w:r>
      <w:proofErr w:type="gramEnd"/>
      <w:r w:rsidRPr="00A42C82">
        <w:t xml:space="preserve">. </w:t>
      </w:r>
    </w:p>
    <w:p w:rsidR="005D47C2" w:rsidRPr="00A42C82" w:rsidRDefault="005D47C2" w:rsidP="005D47C2">
      <w:pPr>
        <w:ind w:firstLine="709"/>
        <w:jc w:val="both"/>
      </w:pPr>
      <w:r w:rsidRPr="00A42C82">
        <w:t>К сожалению, всё чаще приходится наблюдать картину, когда местные жители или отдыхающие в силу незнания или пренебрежения правилами утилизации нарушают действующее законодательство, принося не только неудобства окружающим их людям, а также людям, в чьей компетенции находится организация вывоза мусора и содержание площадок, но и наносят урон окружающей среде. Среде своего обитания, месту, в котором они живут, воспитывают детей.</w:t>
      </w:r>
    </w:p>
    <w:p w:rsidR="005D47C2" w:rsidRPr="00A42C82" w:rsidRDefault="005D47C2" w:rsidP="005D47C2">
      <w:pPr>
        <w:ind w:firstLine="709"/>
        <w:jc w:val="both"/>
      </w:pPr>
      <w:r w:rsidRPr="00A42C82">
        <w:t>С целью информирования и предупреждения административных правонарушений, сохранения экологически чистой</w:t>
      </w:r>
      <w:r w:rsidRPr="00A42C82">
        <w:tab/>
        <w:t xml:space="preserve"> окружающей среды, администрация сельского поселения доводит до вашего сведения следующую информацию:</w:t>
      </w:r>
    </w:p>
    <w:p w:rsidR="005D47C2" w:rsidRPr="002A5412" w:rsidRDefault="005D473B" w:rsidP="005D47C2">
      <w:pPr>
        <w:ind w:firstLine="709"/>
        <w:jc w:val="both"/>
        <w:rPr>
          <w:sz w:val="26"/>
          <w:szCs w:val="26"/>
        </w:rPr>
      </w:pPr>
      <w:r w:rsidRPr="002A5412">
        <w:rPr>
          <w:b/>
          <w:sz w:val="26"/>
          <w:szCs w:val="26"/>
        </w:rPr>
        <w:t xml:space="preserve">Отработанные автопокрышки являются отходами </w:t>
      </w:r>
      <w:r w:rsidRPr="002A5412">
        <w:rPr>
          <w:b/>
          <w:sz w:val="26"/>
          <w:szCs w:val="26"/>
          <w:lang w:val="en-US"/>
        </w:rPr>
        <w:t>IV</w:t>
      </w:r>
      <w:r w:rsidRPr="002A5412">
        <w:rPr>
          <w:b/>
          <w:sz w:val="26"/>
          <w:szCs w:val="26"/>
        </w:rPr>
        <w:t xml:space="preserve"> класса опасности и подлежат обязательной утилизации.</w:t>
      </w:r>
      <w:r w:rsidRPr="002A5412">
        <w:rPr>
          <w:sz w:val="26"/>
          <w:szCs w:val="26"/>
        </w:rPr>
        <w:t xml:space="preserve"> Если вы не сдали автопокрышки в легальный пункт приема автопокрышек и вас «поймали за руку» при неправильной утилизации, то вам грозит штраф за административное правонарушение по ст. 8.2 </w:t>
      </w:r>
      <w:proofErr w:type="spellStart"/>
      <w:r w:rsidRPr="002A5412">
        <w:rPr>
          <w:sz w:val="26"/>
          <w:szCs w:val="26"/>
        </w:rPr>
        <w:t>КоАП</w:t>
      </w:r>
      <w:proofErr w:type="spellEnd"/>
      <w:r w:rsidRPr="002A5412">
        <w:rPr>
          <w:sz w:val="26"/>
          <w:szCs w:val="26"/>
        </w:rPr>
        <w:t xml:space="preserve"> РФ.</w:t>
      </w:r>
    </w:p>
    <w:p w:rsidR="005D473B" w:rsidRPr="002A5412" w:rsidRDefault="005D473B" w:rsidP="005D47C2">
      <w:pPr>
        <w:ind w:firstLine="709"/>
        <w:jc w:val="both"/>
        <w:rPr>
          <w:sz w:val="26"/>
          <w:szCs w:val="26"/>
        </w:rPr>
      </w:pPr>
      <w:r w:rsidRPr="002A5412">
        <w:rPr>
          <w:sz w:val="26"/>
          <w:szCs w:val="26"/>
        </w:rPr>
        <w:t xml:space="preserve">В настоящее время </w:t>
      </w:r>
      <w:r w:rsidRPr="002A5412">
        <w:rPr>
          <w:b/>
          <w:sz w:val="26"/>
          <w:szCs w:val="26"/>
        </w:rPr>
        <w:t>сдать шины можно в легальных пунктах приема</w:t>
      </w:r>
      <w:r w:rsidRPr="002A5412">
        <w:rPr>
          <w:sz w:val="26"/>
          <w:szCs w:val="26"/>
        </w:rPr>
        <w:t>, организованных на шиномонтажных мастерских. Шины будут переработаны – из них сделают резиновую крошку, которая затем будет использована в промышленности.</w:t>
      </w:r>
      <w:r w:rsidR="00E43653" w:rsidRPr="002A5412">
        <w:rPr>
          <w:sz w:val="26"/>
          <w:szCs w:val="26"/>
        </w:rPr>
        <w:t xml:space="preserve"> </w:t>
      </w:r>
      <w:r w:rsidRPr="002A5412">
        <w:rPr>
          <w:b/>
          <w:sz w:val="26"/>
          <w:szCs w:val="26"/>
        </w:rPr>
        <w:t>Выброшенные шины</w:t>
      </w:r>
      <w:r w:rsidRPr="002A5412">
        <w:rPr>
          <w:sz w:val="26"/>
          <w:szCs w:val="26"/>
        </w:rPr>
        <w:t xml:space="preserve"> в естественных условиях </w:t>
      </w:r>
      <w:r w:rsidRPr="002A5412">
        <w:rPr>
          <w:b/>
          <w:sz w:val="26"/>
          <w:szCs w:val="26"/>
        </w:rPr>
        <w:t>разлагаются более 100 лет</w:t>
      </w:r>
      <w:r w:rsidRPr="002A5412">
        <w:rPr>
          <w:sz w:val="26"/>
          <w:szCs w:val="26"/>
        </w:rPr>
        <w:t>, на протяжении которых</w:t>
      </w:r>
      <w:r w:rsidR="000314CA" w:rsidRPr="002A5412">
        <w:rPr>
          <w:sz w:val="26"/>
          <w:szCs w:val="26"/>
        </w:rPr>
        <w:t xml:space="preserve"> </w:t>
      </w:r>
      <w:r w:rsidR="000314CA" w:rsidRPr="002A5412">
        <w:rPr>
          <w:b/>
          <w:sz w:val="26"/>
          <w:szCs w:val="26"/>
        </w:rPr>
        <w:t>происходит вымывание в почву токсичных органических соединений</w:t>
      </w:r>
      <w:r w:rsidR="000314CA" w:rsidRPr="002A5412">
        <w:rPr>
          <w:sz w:val="26"/>
          <w:szCs w:val="26"/>
        </w:rPr>
        <w:t>. При уничтожении шин методом сжигания от 10 кг шин в окружающую среду попадает около 2,5 кг сажи и 4,5 кг токсичных газов.</w:t>
      </w:r>
    </w:p>
    <w:p w:rsidR="000314CA" w:rsidRPr="00A42C82" w:rsidRDefault="000314CA" w:rsidP="005D47C2">
      <w:pPr>
        <w:ind w:firstLine="709"/>
        <w:jc w:val="both"/>
      </w:pPr>
      <w:r w:rsidRPr="00A42C82">
        <w:lastRenderedPageBreak/>
        <w:t>В контейнер можно отправить все, что есть в федеральном классификационном каталоге отходов.</w:t>
      </w:r>
      <w:r w:rsidR="000E393E">
        <w:t xml:space="preserve"> </w:t>
      </w:r>
      <w:r w:rsidRPr="00A42C82">
        <w:t>К крупногабаритному мусору</w:t>
      </w:r>
      <w:r w:rsidR="00A42C82" w:rsidRPr="00A42C82">
        <w:t xml:space="preserve"> (КГО)</w:t>
      </w:r>
      <w:r w:rsidRPr="00A42C82">
        <w:t>, который принимает региональный оператор в рамках договора</w:t>
      </w:r>
      <w:r w:rsidR="001D2EAB">
        <w:t>,</w:t>
      </w:r>
      <w:r w:rsidRPr="00A42C82">
        <w:t xml:space="preserve"> относятся:</w:t>
      </w:r>
    </w:p>
    <w:p w:rsidR="000314CA" w:rsidRPr="00CE2965" w:rsidRDefault="000314CA" w:rsidP="000E39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CE2965">
        <w:rPr>
          <w:sz w:val="26"/>
          <w:szCs w:val="26"/>
        </w:rPr>
        <w:t>Старая мебель;</w:t>
      </w:r>
    </w:p>
    <w:p w:rsidR="000314CA" w:rsidRPr="00CE2965" w:rsidRDefault="000314CA" w:rsidP="000E39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CE2965">
        <w:rPr>
          <w:sz w:val="26"/>
          <w:szCs w:val="26"/>
        </w:rPr>
        <w:t>Бытовая техника;</w:t>
      </w:r>
    </w:p>
    <w:p w:rsidR="000314CA" w:rsidRPr="00CE2965" w:rsidRDefault="000314CA" w:rsidP="000E39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CE2965">
        <w:rPr>
          <w:sz w:val="26"/>
          <w:szCs w:val="26"/>
        </w:rPr>
        <w:t>Листья;</w:t>
      </w:r>
    </w:p>
    <w:p w:rsidR="000314CA" w:rsidRPr="00CE2965" w:rsidRDefault="000314CA" w:rsidP="000E39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caps/>
          <w:sz w:val="26"/>
          <w:szCs w:val="26"/>
        </w:rPr>
      </w:pPr>
      <w:r w:rsidRPr="00CE2965">
        <w:rPr>
          <w:sz w:val="26"/>
          <w:szCs w:val="26"/>
        </w:rPr>
        <w:t>Обрезанные небольшие ветки</w:t>
      </w:r>
    </w:p>
    <w:p w:rsidR="00A42C82" w:rsidRPr="00A42C82" w:rsidRDefault="00A42C82" w:rsidP="00A42C82">
      <w:pPr>
        <w:spacing w:before="240" w:after="0" w:line="240" w:lineRule="auto"/>
        <w:ind w:firstLine="709"/>
        <w:jc w:val="both"/>
      </w:pPr>
      <w:r w:rsidRPr="00A42C82">
        <w:t xml:space="preserve">А вот </w:t>
      </w:r>
      <w:r w:rsidRPr="00A42C82">
        <w:rPr>
          <w:b/>
        </w:rPr>
        <w:t>строительные отходы</w:t>
      </w:r>
      <w:r w:rsidRPr="00A42C82">
        <w:t xml:space="preserve"> – битый кирпич, отходы бетона, отходы сноса стен, разборки крыш (например, рубероид или шифер), разборки опор и оснований, железобетона, а также </w:t>
      </w:r>
      <w:r w:rsidRPr="00A42C82">
        <w:rPr>
          <w:b/>
        </w:rPr>
        <w:t>спил деревьев к КГО и ТКО не относятся</w:t>
      </w:r>
      <w:r w:rsidRPr="00A42C82">
        <w:t>!</w:t>
      </w:r>
      <w:r w:rsidR="000E393E">
        <w:t xml:space="preserve"> </w:t>
      </w:r>
      <w:r w:rsidRPr="00A42C82">
        <w:t>Строительные отходы и спил деревьев вывозятся по отдельному договору с региональным оператором либо другой организацией.</w:t>
      </w:r>
    </w:p>
    <w:p w:rsidR="00A42C82" w:rsidRPr="00A42C82" w:rsidRDefault="00A42C82" w:rsidP="00A42C82">
      <w:pPr>
        <w:spacing w:before="240" w:line="240" w:lineRule="auto"/>
        <w:ind w:firstLine="709"/>
        <w:jc w:val="both"/>
      </w:pPr>
      <w:r w:rsidRPr="00A42C82">
        <w:t>К отходам требующей специальной обработки, которые нельзя выбрасывать в контейнер относятся:</w:t>
      </w:r>
    </w:p>
    <w:p w:rsidR="00A42C82" w:rsidRPr="00E43653" w:rsidRDefault="00A42C82" w:rsidP="000E39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E43653">
        <w:rPr>
          <w:b/>
          <w:sz w:val="26"/>
          <w:szCs w:val="26"/>
        </w:rPr>
        <w:t>Батарейки.</w:t>
      </w:r>
      <w:r w:rsidRPr="00E43653">
        <w:rPr>
          <w:sz w:val="26"/>
          <w:szCs w:val="26"/>
        </w:rPr>
        <w:t xml:space="preserve"> Содержат электролит, который вытекает из них и проникает в грунтовые воды. А оттуда может нанести непоправимый вред здоровью людей, животных и окружающей среде. </w:t>
      </w:r>
    </w:p>
    <w:p w:rsidR="000E393E" w:rsidRPr="00E43653" w:rsidRDefault="000E393E" w:rsidP="000E39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E43653">
        <w:rPr>
          <w:rStyle w:val="a4"/>
          <w:sz w:val="26"/>
          <w:szCs w:val="26"/>
        </w:rPr>
        <w:t>Лампочки</w:t>
      </w:r>
      <w:r w:rsidRPr="00E43653">
        <w:rPr>
          <w:sz w:val="26"/>
          <w:szCs w:val="26"/>
        </w:rPr>
        <w:t>.</w:t>
      </w:r>
    </w:p>
    <w:p w:rsidR="000E393E" w:rsidRPr="00E43653" w:rsidRDefault="000E393E" w:rsidP="000E39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E43653">
        <w:rPr>
          <w:rStyle w:val="a4"/>
          <w:sz w:val="26"/>
          <w:szCs w:val="26"/>
        </w:rPr>
        <w:t>Электроника</w:t>
      </w:r>
      <w:r w:rsidRPr="00E43653">
        <w:rPr>
          <w:sz w:val="26"/>
          <w:szCs w:val="26"/>
        </w:rPr>
        <w:t xml:space="preserve"> – телевизоры, картриджи для принтеров, камеры, компьютеры, телефоны и прочая техника – содержит тяжелые и опасные металлы – свинец, ртуть, кадмий, бериллий.</w:t>
      </w:r>
      <w:proofErr w:type="gramEnd"/>
      <w:r w:rsidRPr="00E43653">
        <w:rPr>
          <w:sz w:val="26"/>
          <w:szCs w:val="26"/>
        </w:rPr>
        <w:t xml:space="preserve"> Такая техника сдается по программе возврата отходов от производителей.</w:t>
      </w:r>
    </w:p>
    <w:p w:rsidR="000E393E" w:rsidRPr="00E43653" w:rsidRDefault="000E393E" w:rsidP="000E39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E43653">
        <w:rPr>
          <w:rStyle w:val="a4"/>
          <w:sz w:val="26"/>
          <w:szCs w:val="26"/>
        </w:rPr>
        <w:t>Остатки красок</w:t>
      </w:r>
      <w:r w:rsidRPr="00E43653">
        <w:rPr>
          <w:sz w:val="26"/>
          <w:szCs w:val="26"/>
        </w:rPr>
        <w:t xml:space="preserve">, </w:t>
      </w:r>
      <w:r w:rsidRPr="00E43653">
        <w:rPr>
          <w:b/>
          <w:sz w:val="26"/>
          <w:szCs w:val="26"/>
        </w:rPr>
        <w:t>лаков, растворителей</w:t>
      </w:r>
      <w:r w:rsidRPr="00E43653">
        <w:rPr>
          <w:sz w:val="26"/>
          <w:szCs w:val="26"/>
        </w:rPr>
        <w:t xml:space="preserve"> – они очень ядовиты и легко воспламеняемы. Такие отходы необходимо отнести в пункт переработки ядовитых веществ. Краску можно оставить открытой до полного высыхания, а затем утилизировать эту банку как металлический мусор.</w:t>
      </w:r>
    </w:p>
    <w:p w:rsidR="000E393E" w:rsidRPr="00E43653" w:rsidRDefault="000E393E" w:rsidP="000E39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E43653">
        <w:rPr>
          <w:sz w:val="26"/>
          <w:szCs w:val="26"/>
        </w:rPr>
        <w:t xml:space="preserve">В центры утилизации опасных отходов нужно сдавать </w:t>
      </w:r>
      <w:r w:rsidRPr="00E43653">
        <w:rPr>
          <w:b/>
          <w:sz w:val="26"/>
          <w:szCs w:val="26"/>
        </w:rPr>
        <w:t>невостребованные садовые химикаты и удобрения</w:t>
      </w:r>
      <w:r w:rsidRPr="00E43653">
        <w:rPr>
          <w:sz w:val="26"/>
          <w:szCs w:val="26"/>
        </w:rPr>
        <w:t xml:space="preserve"> </w:t>
      </w:r>
      <w:r w:rsidRPr="00E43653">
        <w:rPr>
          <w:b/>
          <w:sz w:val="26"/>
          <w:szCs w:val="26"/>
        </w:rPr>
        <w:t>на основе химических соединений</w:t>
      </w:r>
      <w:r w:rsidRPr="00E43653">
        <w:rPr>
          <w:sz w:val="26"/>
          <w:szCs w:val="26"/>
        </w:rPr>
        <w:t>, а также бытовую химию.</w:t>
      </w:r>
    </w:p>
    <w:p w:rsidR="000E393E" w:rsidRPr="00E43653" w:rsidRDefault="000E393E" w:rsidP="000E39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E43653">
        <w:rPr>
          <w:rStyle w:val="a4"/>
          <w:sz w:val="26"/>
          <w:szCs w:val="26"/>
        </w:rPr>
        <w:t>Стеклянные градусники</w:t>
      </w:r>
      <w:r w:rsidRPr="00E43653">
        <w:rPr>
          <w:sz w:val="26"/>
          <w:szCs w:val="26"/>
        </w:rPr>
        <w:t xml:space="preserve">. Содержащаяся в них ртуть опасна для здоровья своими парами. При замене старых ртутных градусников на </w:t>
      </w:r>
      <w:proofErr w:type="gramStart"/>
      <w:r w:rsidRPr="00E43653">
        <w:rPr>
          <w:sz w:val="26"/>
          <w:szCs w:val="26"/>
        </w:rPr>
        <w:t>новые</w:t>
      </w:r>
      <w:proofErr w:type="gramEnd"/>
      <w:r w:rsidRPr="00E43653">
        <w:rPr>
          <w:sz w:val="26"/>
          <w:szCs w:val="26"/>
        </w:rPr>
        <w:t xml:space="preserve"> цифровые, старые лучше сдать в центр приема опасных отходов.</w:t>
      </w:r>
    </w:p>
    <w:p w:rsidR="000E393E" w:rsidRDefault="000E393E" w:rsidP="000E39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E43653">
        <w:rPr>
          <w:b/>
          <w:sz w:val="26"/>
          <w:szCs w:val="26"/>
        </w:rPr>
        <w:t>Отходы от автомобилей</w:t>
      </w:r>
      <w:r w:rsidRPr="00E43653">
        <w:rPr>
          <w:sz w:val="26"/>
          <w:szCs w:val="26"/>
        </w:rPr>
        <w:t>.  К ним относятся бензиновые, воздушные, масляные фильтры.</w:t>
      </w:r>
      <w:r>
        <w:t xml:space="preserve"> </w:t>
      </w:r>
      <w:r w:rsidR="00CE2965">
        <w:t>Масла и другие жидкости.</w:t>
      </w:r>
    </w:p>
    <w:p w:rsidR="00CE2965" w:rsidRPr="00CE2965" w:rsidRDefault="00CE2965" w:rsidP="000E39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CE2965">
        <w:rPr>
          <w:b/>
          <w:sz w:val="26"/>
          <w:szCs w:val="26"/>
        </w:rPr>
        <w:t xml:space="preserve">Медицинские отходы. </w:t>
      </w:r>
      <w:r w:rsidRPr="00CE2965">
        <w:rPr>
          <w:sz w:val="26"/>
          <w:szCs w:val="26"/>
        </w:rPr>
        <w:t>Некоторые соде</w:t>
      </w:r>
      <w:r>
        <w:rPr>
          <w:sz w:val="26"/>
          <w:szCs w:val="26"/>
        </w:rPr>
        <w:t>р</w:t>
      </w:r>
      <w:r w:rsidRPr="00CE2965">
        <w:rPr>
          <w:sz w:val="26"/>
          <w:szCs w:val="26"/>
        </w:rPr>
        <w:t>ж</w:t>
      </w:r>
      <w:r>
        <w:rPr>
          <w:sz w:val="26"/>
          <w:szCs w:val="26"/>
        </w:rPr>
        <w:t>ат опасн</w:t>
      </w:r>
      <w:r w:rsidRPr="00CE2965">
        <w:rPr>
          <w:sz w:val="26"/>
          <w:szCs w:val="26"/>
        </w:rPr>
        <w:t>ые химсоединения.</w:t>
      </w:r>
    </w:p>
    <w:p w:rsidR="000E393E" w:rsidRDefault="000E393E" w:rsidP="000E393E">
      <w:pPr>
        <w:spacing w:after="0" w:line="240" w:lineRule="auto"/>
        <w:ind w:firstLine="709"/>
        <w:jc w:val="both"/>
      </w:pPr>
    </w:p>
    <w:p w:rsidR="000E393E" w:rsidRDefault="000E393E" w:rsidP="000E393E">
      <w:pPr>
        <w:spacing w:line="240" w:lineRule="auto"/>
        <w:ind w:firstLine="709"/>
        <w:jc w:val="both"/>
      </w:pPr>
      <w:r w:rsidRPr="00A42C82">
        <w:t xml:space="preserve">Сейчас в </w:t>
      </w:r>
      <w:r w:rsidR="00E43653">
        <w:t xml:space="preserve">нашем </w:t>
      </w:r>
      <w:r w:rsidRPr="00A42C82">
        <w:t>городе существуют пункты приема опасных отходов, и накопить и сдать их туда не составит труда.</w:t>
      </w:r>
      <w:r w:rsidR="00E43653">
        <w:t xml:space="preserve"> </w:t>
      </w:r>
      <w:r w:rsidR="00DE4921">
        <w:t>Предлагаем далее посмотреть небольшой ролик на данную тему.</w:t>
      </w:r>
    </w:p>
    <w:p w:rsidR="002A5412" w:rsidRPr="000314CA" w:rsidRDefault="002A5412" w:rsidP="000E393E">
      <w:pPr>
        <w:spacing w:after="0" w:line="240" w:lineRule="auto"/>
        <w:ind w:firstLine="709"/>
        <w:jc w:val="both"/>
      </w:pPr>
      <w:hyperlink r:id="rId5" w:tgtFrame="_blank" w:history="1">
        <w:r>
          <w:rPr>
            <w:rStyle w:val="a7"/>
          </w:rPr>
          <w:t>https://youtu.be/zUHb9mNkD4I</w:t>
        </w:r>
      </w:hyperlink>
      <w:r>
        <w:t xml:space="preserve"> </w:t>
      </w:r>
    </w:p>
    <w:sectPr w:rsidR="002A5412" w:rsidRPr="000314CA" w:rsidSect="0013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B6F0A"/>
    <w:multiLevelType w:val="hybridMultilevel"/>
    <w:tmpl w:val="29169D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E50AB6"/>
    <w:multiLevelType w:val="hybridMultilevel"/>
    <w:tmpl w:val="4CF26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7C2"/>
    <w:rsid w:val="000314CA"/>
    <w:rsid w:val="000E393E"/>
    <w:rsid w:val="00125CD5"/>
    <w:rsid w:val="0013499C"/>
    <w:rsid w:val="001D2EAB"/>
    <w:rsid w:val="002A5412"/>
    <w:rsid w:val="003D3923"/>
    <w:rsid w:val="005D473B"/>
    <w:rsid w:val="005D47C2"/>
    <w:rsid w:val="006A6AD9"/>
    <w:rsid w:val="00A42C82"/>
    <w:rsid w:val="00C45522"/>
    <w:rsid w:val="00CE2965"/>
    <w:rsid w:val="00DE4921"/>
    <w:rsid w:val="00E4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4CA"/>
    <w:pPr>
      <w:ind w:left="720"/>
      <w:contextualSpacing/>
    </w:pPr>
  </w:style>
  <w:style w:type="character" w:styleId="a4">
    <w:name w:val="Strong"/>
    <w:basedOn w:val="a0"/>
    <w:uiPriority w:val="22"/>
    <w:qFormat/>
    <w:rsid w:val="000E39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96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A54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zUHb9mNkD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7</cp:revision>
  <cp:lastPrinted>2020-06-25T06:35:00Z</cp:lastPrinted>
  <dcterms:created xsi:type="dcterms:W3CDTF">2020-06-25T05:08:00Z</dcterms:created>
  <dcterms:modified xsi:type="dcterms:W3CDTF">2020-06-25T06:45:00Z</dcterms:modified>
</cp:coreProperties>
</file>