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03463D" w:rsidRPr="009973B4" w:rsidTr="00D06175">
        <w:trPr>
          <w:jc w:val="center"/>
        </w:trPr>
        <w:tc>
          <w:tcPr>
            <w:tcW w:w="4678" w:type="dxa"/>
            <w:shd w:val="clear" w:color="auto" w:fill="auto"/>
          </w:tcPr>
          <w:p w:rsidR="0003463D" w:rsidRPr="009973B4" w:rsidRDefault="0003463D" w:rsidP="00D06175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ОРТОСТАН РЕСПУБЛИКА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Ы</w:t>
            </w:r>
          </w:p>
          <w:p w:rsidR="0003463D" w:rsidRDefault="0003463D" w:rsidP="00D0617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</w:p>
          <w:p w:rsidR="0003463D" w:rsidRPr="009973B4" w:rsidRDefault="0003463D" w:rsidP="00D0617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р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03463D" w:rsidRPr="009973B4" w:rsidRDefault="0003463D" w:rsidP="00D0617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районыны</w:t>
            </w:r>
            <w:r w:rsidRPr="009973B4">
              <w:rPr>
                <w:rFonts w:ascii="Tatar School Book" w:eastAsia="Times New Roman" w:hAnsi="Tatar School Book" w:cs="Times New Roman"/>
                <w:b/>
                <w:sz w:val="23"/>
                <w:szCs w:val="23"/>
              </w:rPr>
              <w:t>ћ</w:t>
            </w:r>
            <w:proofErr w:type="spellEnd"/>
          </w:p>
          <w:p w:rsidR="0003463D" w:rsidRPr="009973B4" w:rsidRDefault="0003463D" w:rsidP="00D0617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Уге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z</w:t>
            </w:r>
            <w:proofErr w:type="spellEnd"/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03463D" w:rsidRPr="009973B4" w:rsidRDefault="0003463D" w:rsidP="00D0617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Бил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e</w:t>
            </w:r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мe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е</w:t>
            </w:r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Хакимияте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</w:p>
          <w:p w:rsidR="0003463D" w:rsidRPr="009973B4" w:rsidRDefault="0003463D" w:rsidP="00D0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Уге</w:t>
            </w:r>
            <w:proofErr w:type="gram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z</w:t>
            </w:r>
            <w:proofErr w:type="spellEnd"/>
            <w:proofErr w:type="gramEnd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ауылы</w:t>
            </w:r>
            <w:proofErr w:type="spellEnd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 xml:space="preserve">, </w:t>
            </w:r>
            <w:proofErr w:type="spellStart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03463D" w:rsidRPr="009973B4" w:rsidRDefault="0003463D" w:rsidP="00D0617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463D" w:rsidRPr="009973B4" w:rsidRDefault="0003463D" w:rsidP="00D0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3C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1065" cy="941705"/>
                  <wp:effectExtent l="19050" t="0" r="0" b="0"/>
                  <wp:docPr id="1" name="Рисунок 1" descr="Описание: i?id=13800329&amp;tov=5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03463D" w:rsidRPr="009973B4" w:rsidRDefault="0003463D" w:rsidP="00D06175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03463D" w:rsidRPr="009973B4" w:rsidRDefault="0003463D" w:rsidP="00D06175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03463D" w:rsidRPr="009973B4" w:rsidRDefault="0003463D" w:rsidP="00D06175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администрация</w:t>
            </w:r>
          </w:p>
          <w:p w:rsidR="0003463D" w:rsidRPr="009973B4" w:rsidRDefault="0003463D" w:rsidP="00D0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03463D" w:rsidRPr="009973B4" w:rsidRDefault="0003463D" w:rsidP="00D0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03463D" w:rsidRPr="009973B4" w:rsidRDefault="0003463D" w:rsidP="00D0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03463D" w:rsidRPr="009973B4" w:rsidRDefault="0003463D" w:rsidP="00D0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452468, с. Угузево, ул. Коммунистическая 18 б,</w:t>
            </w:r>
          </w:p>
          <w:p w:rsidR="0003463D" w:rsidRPr="009973B4" w:rsidRDefault="0003463D" w:rsidP="00D0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03463D" w:rsidRDefault="0003463D" w:rsidP="0003463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</w:t>
      </w:r>
      <w:r w:rsidRPr="009973B4"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03463D" w:rsidRPr="009973B4" w:rsidRDefault="0003463D" w:rsidP="0003463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03463D" w:rsidTr="00D06175">
        <w:trPr>
          <w:jc w:val="center"/>
        </w:trPr>
        <w:tc>
          <w:tcPr>
            <w:tcW w:w="4471" w:type="dxa"/>
          </w:tcPr>
          <w:p w:rsidR="0003463D" w:rsidRPr="0082717A" w:rsidRDefault="0003463D" w:rsidP="00D06175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А </w:t>
            </w:r>
            <w:proofErr w:type="gramStart"/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 Р</w:t>
            </w:r>
          </w:p>
        </w:tc>
        <w:tc>
          <w:tcPr>
            <w:tcW w:w="1660" w:type="dxa"/>
          </w:tcPr>
          <w:p w:rsidR="0003463D" w:rsidRPr="0082717A" w:rsidRDefault="0003463D" w:rsidP="00D06175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57</w:t>
            </w:r>
          </w:p>
        </w:tc>
        <w:tc>
          <w:tcPr>
            <w:tcW w:w="4332" w:type="dxa"/>
          </w:tcPr>
          <w:p w:rsidR="0003463D" w:rsidRPr="0082717A" w:rsidRDefault="0003463D" w:rsidP="00D06175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  <w:tr w:rsidR="0003463D" w:rsidTr="00D06175">
        <w:trPr>
          <w:jc w:val="center"/>
        </w:trPr>
        <w:tc>
          <w:tcPr>
            <w:tcW w:w="4471" w:type="dxa"/>
          </w:tcPr>
          <w:p w:rsidR="0003463D" w:rsidRPr="0082717A" w:rsidRDefault="0003463D" w:rsidP="00D06175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 сентябрь 2020</w:t>
            </w:r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</w:t>
            </w:r>
          </w:p>
        </w:tc>
        <w:tc>
          <w:tcPr>
            <w:tcW w:w="1660" w:type="dxa"/>
          </w:tcPr>
          <w:p w:rsidR="0003463D" w:rsidRPr="0082717A" w:rsidRDefault="0003463D" w:rsidP="00D06175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03463D" w:rsidRPr="0082717A" w:rsidRDefault="0003463D" w:rsidP="00D06175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 сентября 2020</w:t>
            </w:r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03463D" w:rsidRDefault="0003463D" w:rsidP="0003463D">
      <w:pPr>
        <w:spacing w:before="240" w:after="0"/>
        <w:ind w:right="41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3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1D2B37">
        <w:rPr>
          <w:rFonts w:ascii="Times New Roman" w:hAnsi="Times New Roman" w:cs="Times New Roman"/>
          <w:sz w:val="28"/>
          <w:szCs w:val="28"/>
        </w:rPr>
        <w:t xml:space="preserve"> разработки бюджетного прогноза сельского поселения </w:t>
      </w:r>
      <w:r>
        <w:rPr>
          <w:rFonts w:ascii="Times New Roman" w:hAnsi="Times New Roman" w:cs="Times New Roman"/>
          <w:sz w:val="28"/>
          <w:szCs w:val="28"/>
        </w:rPr>
        <w:t>Угузевский</w:t>
      </w:r>
      <w:r w:rsidRPr="001D2B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на долгосрочный период</w:t>
      </w:r>
    </w:p>
    <w:p w:rsidR="0003463D" w:rsidRPr="001D2B37" w:rsidRDefault="0003463D" w:rsidP="0003463D">
      <w:pPr>
        <w:tabs>
          <w:tab w:val="left" w:pos="9355"/>
        </w:tabs>
        <w:spacing w:before="24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B37">
        <w:rPr>
          <w:rFonts w:ascii="Times New Roman" w:hAnsi="Times New Roman" w:cs="Times New Roman"/>
          <w:sz w:val="28"/>
          <w:szCs w:val="28"/>
        </w:rPr>
        <w:t xml:space="preserve">В соответствии со статьей 170.1 Бюджетного кодекса Российской Федерации, законами Республики Башкортостан "О бюджетном процессе в Республике Башкортостан", "О стратегическом планировании в Республике Башкортостан", Положения о бюджетном процессе в сельском поселении </w:t>
      </w:r>
      <w:r>
        <w:rPr>
          <w:rFonts w:ascii="Times New Roman" w:hAnsi="Times New Roman" w:cs="Times New Roman"/>
          <w:sz w:val="28"/>
          <w:szCs w:val="28"/>
        </w:rPr>
        <w:t>Угузевский</w:t>
      </w:r>
      <w:r w:rsidRPr="001D2B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Башкортостан, утвержденного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Угузевский</w:t>
      </w:r>
      <w:r w:rsidRPr="001D2B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от 27.11.2013 года №273 </w:t>
      </w:r>
      <w:proofErr w:type="gramEnd"/>
    </w:p>
    <w:p w:rsidR="0003463D" w:rsidRPr="001D2B37" w:rsidRDefault="0003463D" w:rsidP="0003463D">
      <w:pPr>
        <w:tabs>
          <w:tab w:val="left" w:pos="9355"/>
        </w:tabs>
        <w:spacing w:before="24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3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463D" w:rsidRDefault="0003463D" w:rsidP="0003463D">
      <w:pPr>
        <w:tabs>
          <w:tab w:val="left" w:pos="9355"/>
        </w:tabs>
        <w:spacing w:before="24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3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разработки бюджетного прогноза сельского поселения </w:t>
      </w:r>
      <w:r>
        <w:rPr>
          <w:rFonts w:ascii="Times New Roman" w:hAnsi="Times New Roman" w:cs="Times New Roman"/>
          <w:sz w:val="28"/>
          <w:szCs w:val="28"/>
        </w:rPr>
        <w:t>Угузевский</w:t>
      </w:r>
      <w:r w:rsidRPr="001D2B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на долгосрочный период.</w:t>
      </w:r>
    </w:p>
    <w:p w:rsidR="0003463D" w:rsidRDefault="0003463D" w:rsidP="0003463D">
      <w:pPr>
        <w:tabs>
          <w:tab w:val="left" w:pos="9355"/>
        </w:tabs>
        <w:spacing w:before="24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63D" w:rsidRDefault="0003463D" w:rsidP="0003463D">
      <w:pPr>
        <w:tabs>
          <w:tab w:val="left" w:pos="9355"/>
        </w:tabs>
        <w:spacing w:before="24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63D" w:rsidRDefault="0003463D" w:rsidP="0003463D">
      <w:pPr>
        <w:tabs>
          <w:tab w:val="left" w:pos="9355"/>
        </w:tabs>
        <w:spacing w:before="24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63D" w:rsidRDefault="0003463D" w:rsidP="0003463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09">
        <w:rPr>
          <w:rFonts w:ascii="Times New Roman" w:hAnsi="Times New Roman" w:cs="Times New Roman"/>
          <w:sz w:val="28"/>
          <w:szCs w:val="28"/>
        </w:rPr>
        <w:t>И.о. главы сельского поселения</w:t>
      </w:r>
      <w:r w:rsidRPr="00A77A09">
        <w:rPr>
          <w:rFonts w:ascii="Times New Roman" w:hAnsi="Times New Roman" w:cs="Times New Roman"/>
          <w:sz w:val="28"/>
          <w:szCs w:val="28"/>
        </w:rPr>
        <w:tab/>
      </w:r>
      <w:r w:rsidRPr="00A77A09">
        <w:rPr>
          <w:rFonts w:ascii="Times New Roman" w:hAnsi="Times New Roman" w:cs="Times New Roman"/>
          <w:sz w:val="28"/>
          <w:szCs w:val="28"/>
        </w:rPr>
        <w:tab/>
      </w:r>
      <w:r w:rsidRPr="00A77A09">
        <w:rPr>
          <w:rFonts w:ascii="Times New Roman" w:hAnsi="Times New Roman" w:cs="Times New Roman"/>
          <w:sz w:val="28"/>
          <w:szCs w:val="28"/>
        </w:rPr>
        <w:tab/>
      </w:r>
      <w:r w:rsidRPr="00A77A09">
        <w:rPr>
          <w:rFonts w:ascii="Times New Roman" w:hAnsi="Times New Roman" w:cs="Times New Roman"/>
          <w:sz w:val="28"/>
          <w:szCs w:val="28"/>
        </w:rPr>
        <w:tab/>
      </w:r>
      <w:r w:rsidRPr="00A77A09">
        <w:rPr>
          <w:rFonts w:ascii="Times New Roman" w:hAnsi="Times New Roman" w:cs="Times New Roman"/>
          <w:sz w:val="28"/>
          <w:szCs w:val="28"/>
        </w:rPr>
        <w:tab/>
        <w:t>А.В. Фаизов</w:t>
      </w:r>
    </w:p>
    <w:p w:rsidR="0003463D" w:rsidRDefault="0003463D" w:rsidP="0003463D">
      <w:pPr>
        <w:tabs>
          <w:tab w:val="left" w:pos="9355"/>
        </w:tabs>
        <w:spacing w:before="24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63D" w:rsidRDefault="0003463D" w:rsidP="0003463D">
      <w:pPr>
        <w:tabs>
          <w:tab w:val="left" w:pos="9355"/>
        </w:tabs>
        <w:spacing w:before="24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63D" w:rsidRDefault="0003463D" w:rsidP="0003463D">
      <w:pPr>
        <w:tabs>
          <w:tab w:val="left" w:pos="3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3463D" w:rsidRPr="001D2B37" w:rsidRDefault="0003463D" w:rsidP="0003463D">
      <w:pPr>
        <w:tabs>
          <w:tab w:val="left" w:pos="36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2B3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3463D" w:rsidRPr="001D2B37" w:rsidRDefault="0003463D" w:rsidP="0003463D">
      <w:pPr>
        <w:widowControl w:val="0"/>
        <w:tabs>
          <w:tab w:val="left" w:pos="4962"/>
        </w:tabs>
        <w:spacing w:after="300" w:line="257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B3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Угузевский </w:t>
      </w:r>
      <w:r w:rsidRPr="001D2B3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сельсовет муниципального района Бирский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Республики Башкортостан от «14</w:t>
      </w:r>
      <w:r w:rsidRPr="001D2B3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сентября</w:t>
      </w:r>
      <w:r w:rsidRPr="001D2B3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2020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57</w:t>
      </w:r>
    </w:p>
    <w:p w:rsidR="0003463D" w:rsidRPr="001D2B37" w:rsidRDefault="0003463D" w:rsidP="0003463D">
      <w:pPr>
        <w:tabs>
          <w:tab w:val="left" w:pos="36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463D" w:rsidRPr="001D2B37" w:rsidRDefault="0003463D" w:rsidP="0003463D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ПОРЯДОК</w:t>
      </w:r>
    </w:p>
    <w:p w:rsidR="0003463D" w:rsidRPr="001D2B37" w:rsidRDefault="0003463D" w:rsidP="0003463D">
      <w:pPr>
        <w:widowControl w:val="0"/>
        <w:spacing w:after="300"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разработки бюджетного прогноза сельском </w:t>
      </w:r>
      <w:proofErr w:type="gramStart"/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поселении</w:t>
      </w:r>
      <w:proofErr w:type="gramEnd"/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на долгосрочный период</w:t>
      </w:r>
    </w:p>
    <w:p w:rsidR="0003463D" w:rsidRPr="001D2B37" w:rsidRDefault="0003463D" w:rsidP="0003463D">
      <w:pPr>
        <w:widowControl w:val="0"/>
        <w:numPr>
          <w:ilvl w:val="0"/>
          <w:numId w:val="1"/>
        </w:numPr>
        <w:tabs>
          <w:tab w:val="left" w:pos="752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Настоящий Порядок определяет правила разработки и утверждения, период действия, требования к составу и содержанию бюджетного прогноза сельском поселении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на долгосрочный период (далее - Бюджетный прогноз).</w:t>
      </w:r>
      <w:proofErr w:type="gramEnd"/>
    </w:p>
    <w:p w:rsidR="0003463D" w:rsidRPr="001D2B37" w:rsidRDefault="0003463D" w:rsidP="0003463D">
      <w:pPr>
        <w:widowControl w:val="0"/>
        <w:numPr>
          <w:ilvl w:val="0"/>
          <w:numId w:val="1"/>
        </w:numPr>
        <w:tabs>
          <w:tab w:val="left" w:pos="327"/>
          <w:tab w:val="left" w:pos="752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Бюджетный прогноз разрабатывается и утверждается каждые три года, на шесть и более лет.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</w:p>
    <w:p w:rsidR="0003463D" w:rsidRPr="001D2B37" w:rsidRDefault="0003463D" w:rsidP="0003463D">
      <w:pPr>
        <w:widowControl w:val="0"/>
        <w:tabs>
          <w:tab w:val="left" w:pos="752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Разработка Бюджетного прогноза (изменение Бюджетного прогноза)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с соблюдением требований Бюджетного кодекса Российской Федерации на основе прогноза (изменений прогноза) социально-экономического развития сельском поселении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на долгосрочный период (далее - Долгосрочный прогноз, изменения Долгосрочного прогноза).</w:t>
      </w:r>
      <w:proofErr w:type="gramEnd"/>
    </w:p>
    <w:p w:rsidR="0003463D" w:rsidRPr="001D2B37" w:rsidRDefault="0003463D" w:rsidP="0003463D">
      <w:pPr>
        <w:widowControl w:val="0"/>
        <w:tabs>
          <w:tab w:val="left" w:pos="752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Бюджетный прогноз могут быть внесены изменения без продления периода его действия.</w:t>
      </w:r>
    </w:p>
    <w:p w:rsidR="0003463D" w:rsidRPr="001D2B37" w:rsidRDefault="0003463D" w:rsidP="0003463D">
      <w:pPr>
        <w:widowControl w:val="0"/>
        <w:numPr>
          <w:ilvl w:val="0"/>
          <w:numId w:val="1"/>
        </w:numPr>
        <w:tabs>
          <w:tab w:val="left" w:pos="327"/>
          <w:tab w:val="left" w:pos="752"/>
        </w:tabs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Бюджетный прогноз включает:</w:t>
      </w:r>
    </w:p>
    <w:p w:rsidR="0003463D" w:rsidRPr="001D2B37" w:rsidRDefault="0003463D" w:rsidP="0003463D">
      <w:pPr>
        <w:widowControl w:val="0"/>
        <w:tabs>
          <w:tab w:val="left" w:pos="567"/>
        </w:tabs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оценку ожидаемого исполнения бюджета сельском </w:t>
      </w:r>
      <w:proofErr w:type="gramStart"/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поселении</w:t>
      </w:r>
      <w:proofErr w:type="gramEnd"/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Башкортостан, условия формирования Бюджетного прогноза в текущем периоде;</w:t>
      </w:r>
    </w:p>
    <w:p w:rsidR="0003463D" w:rsidRPr="001D2B37" w:rsidRDefault="0003463D" w:rsidP="0003463D">
      <w:pPr>
        <w:widowControl w:val="0"/>
        <w:tabs>
          <w:tab w:val="left" w:pos="921"/>
        </w:tabs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б)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описание:</w:t>
      </w:r>
    </w:p>
    <w:p w:rsidR="0003463D" w:rsidRPr="001D2B37" w:rsidRDefault="0003463D" w:rsidP="0003463D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параметров вариантов Долгосрочного прогноза и обоснования выбора варианта Долгосрочного прогноза в качестве базового для целей Бюджетного прогноза;</w:t>
      </w:r>
    </w:p>
    <w:p w:rsidR="0003463D" w:rsidRPr="001D2B37" w:rsidRDefault="0003463D" w:rsidP="0003463D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основных сценарных условий, направлений развития налоговой, бюджетной и долговой политики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и их основных показателей;</w:t>
      </w:r>
    </w:p>
    <w:p w:rsidR="0003463D" w:rsidRPr="001D2B37" w:rsidRDefault="0003463D" w:rsidP="0003463D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основных характеристик бюджета сельском </w:t>
      </w:r>
      <w:proofErr w:type="gramStart"/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поселении</w:t>
      </w:r>
      <w:proofErr w:type="gramEnd"/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с учетом выбранного сценария, а также показателей объема муниципального долга;</w:t>
      </w:r>
    </w:p>
    <w:p w:rsidR="0003463D" w:rsidRDefault="0003463D" w:rsidP="0003463D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 в) цели, задачи, варианты и меры реализации налоговой, бюджетной и долговой политики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в долгосрочном периоде и их описание;</w:t>
      </w:r>
    </w:p>
    <w:p w:rsidR="0003463D" w:rsidRPr="001D2B37" w:rsidRDefault="0003463D" w:rsidP="0003463D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</w:t>
      </w:r>
      <w:proofErr w:type="spellEnd"/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) предельные расходы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на финансовое обеспечение реализации муниципальных программ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на период их действия, а также прогноз расходов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на осуществление </w:t>
      </w:r>
      <w:proofErr w:type="spellStart"/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непрограммных</w:t>
      </w:r>
      <w:proofErr w:type="spellEnd"/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направлений деятельности.</w:t>
      </w:r>
      <w:proofErr w:type="gramEnd"/>
    </w:p>
    <w:p w:rsidR="0003463D" w:rsidRPr="001D2B37" w:rsidRDefault="0003463D" w:rsidP="0003463D">
      <w:pPr>
        <w:widowControl w:val="0"/>
        <w:spacing w:after="0" w:line="259" w:lineRule="auto"/>
        <w:ind w:left="18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03463D" w:rsidRPr="001D2B37" w:rsidRDefault="0003463D" w:rsidP="0003463D">
      <w:pPr>
        <w:widowControl w:val="0"/>
        <w:numPr>
          <w:ilvl w:val="0"/>
          <w:numId w:val="1"/>
        </w:numPr>
        <w:tabs>
          <w:tab w:val="left" w:pos="889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Приложениями к Бюджетному прогнозу являются:</w:t>
      </w:r>
    </w:p>
    <w:p w:rsidR="0003463D" w:rsidRPr="001D2B37" w:rsidRDefault="0003463D" w:rsidP="0003463D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а)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 xml:space="preserve">основные параметры прогноза (изменений прогноза) социально-экономического развития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на долгосрочный период (по форме согласно приложению № 1 к настоящему Порядку);</w:t>
      </w:r>
    </w:p>
    <w:p w:rsidR="0003463D" w:rsidRPr="001D2B37" w:rsidRDefault="0003463D" w:rsidP="0003463D">
      <w:pPr>
        <w:widowControl w:val="0"/>
        <w:tabs>
          <w:tab w:val="left" w:pos="1006"/>
        </w:tabs>
        <w:spacing w:after="0" w:line="259" w:lineRule="auto"/>
        <w:ind w:left="18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б)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 xml:space="preserve">прогноз основных параметров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на долгосрочный период (по форме согласно приложению № 2 к настоящему Порядку);</w:t>
      </w:r>
    </w:p>
    <w:p w:rsidR="0003463D" w:rsidRPr="001D2B37" w:rsidRDefault="0003463D" w:rsidP="0003463D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в)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 xml:space="preserve">предельные расходы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на финансовое обеспечение реализации муниципальных программ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(по форме согласно приложению № 3 к настоящему Порядку);</w:t>
      </w:r>
    </w:p>
    <w:p w:rsidR="0003463D" w:rsidRPr="001D2B37" w:rsidRDefault="0003463D" w:rsidP="0003463D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2B37">
        <w:rPr>
          <w:rFonts w:ascii="Times New Roman" w:eastAsia="Times New Roman" w:hAnsi="Times New Roman" w:cs="Times New Roman"/>
          <w:sz w:val="26"/>
          <w:szCs w:val="26"/>
          <w:lang w:bidi="ru-RU"/>
        </w:rPr>
        <w:t>5. Администрация</w:t>
      </w:r>
      <w:r w:rsidRPr="001D2B37">
        <w:rPr>
          <w:rFonts w:ascii="Times New Roman" w:eastAsia="Times New Roman" w:hAnsi="Times New Roman" w:cs="Times New Roman"/>
          <w:color w:val="FF0000"/>
          <w:sz w:val="26"/>
          <w:szCs w:val="26"/>
          <w:lang w:bidi="ru-RU"/>
        </w:rPr>
        <w:t xml:space="preserve"> 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разрабатывает и представляет:</w:t>
      </w:r>
    </w:p>
    <w:p w:rsidR="0003463D" w:rsidRPr="001D2B37" w:rsidRDefault="0003463D" w:rsidP="0003463D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на рассмотрение проект Бюджетного прогноза (проект изменений Бюджетного прогноза) – в сроки, определенные нормативными правовыми актами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Башкортостан, регулирующими порядок составления проекта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на очередной финансовый год и плановый период;</w:t>
      </w:r>
      <w:proofErr w:type="gramEnd"/>
    </w:p>
    <w:p w:rsidR="0003463D" w:rsidRPr="001D2B37" w:rsidRDefault="0003463D" w:rsidP="0003463D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на утверждение Бюджетного прогноза (проект изменений Бюджетного прогноза) – не позднее месячного срока со дня принятия решения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о бюджете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на очередной 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финансовый год и плановый период.</w:t>
      </w:r>
    </w:p>
    <w:p w:rsidR="0003463D" w:rsidRPr="001D2B37" w:rsidRDefault="0003463D" w:rsidP="0003463D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 целях формирования Бюджетного прогноза (изменений Бюджетного прогноза)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с пояснительной запиской параметры Долгосрочного прогноза (изменений Долгосрочного прогноза), включающие отчетные данные, ожидаемые итоги за текущий финансовый год и прогнозируемые на долгосрочный период значения следующих показателей:</w:t>
      </w:r>
    </w:p>
    <w:p w:rsidR="0003463D" w:rsidRPr="001D2B37" w:rsidRDefault="0003463D" w:rsidP="0003463D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spellStart"/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валовый</w:t>
      </w:r>
      <w:proofErr w:type="spellEnd"/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региональный продукт в основных ценах;</w:t>
      </w:r>
    </w:p>
    <w:p w:rsidR="0003463D" w:rsidRPr="001D2B37" w:rsidRDefault="0003463D" w:rsidP="0003463D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индекс потребительских цен;</w:t>
      </w:r>
    </w:p>
    <w:p w:rsidR="0003463D" w:rsidRPr="001D2B37" w:rsidRDefault="0003463D" w:rsidP="0003463D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объем платных услуг населению;</w:t>
      </w:r>
    </w:p>
    <w:p w:rsidR="0003463D" w:rsidRPr="001D2B37" w:rsidRDefault="0003463D" w:rsidP="0003463D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прибыль по всем видам деятельности;</w:t>
      </w:r>
    </w:p>
    <w:p w:rsidR="0003463D" w:rsidRPr="001D2B37" w:rsidRDefault="0003463D" w:rsidP="0003463D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прибыль прибыльных организаций для целей бухгалтерского учета;</w:t>
      </w:r>
    </w:p>
    <w:p w:rsidR="0003463D" w:rsidRPr="001D2B37" w:rsidRDefault="0003463D" w:rsidP="0003463D">
      <w:pPr>
        <w:widowControl w:val="0"/>
        <w:spacing w:after="0" w:line="259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фонд заработной платы;</w:t>
      </w:r>
    </w:p>
    <w:p w:rsidR="0003463D" w:rsidRPr="001D2B37" w:rsidRDefault="0003463D" w:rsidP="0003463D">
      <w:pPr>
        <w:widowControl w:val="0"/>
        <w:spacing w:after="0" w:line="259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среднемесячная заработная плата.</w:t>
      </w:r>
    </w:p>
    <w:p w:rsidR="0003463D" w:rsidRPr="001D2B37" w:rsidRDefault="0003463D" w:rsidP="0003463D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Показатели (уточненные показатели) Долгосрочного прогноза (изменений Долгосрочного прогноза), указанные в данном пункте, 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представляются:</w:t>
      </w:r>
    </w:p>
    <w:p w:rsidR="0003463D" w:rsidRDefault="0003463D" w:rsidP="0003463D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сроки, определенные нормативными правовыми актами  муниципального района Бирский район Республики Башкортостан, регулирующими порядок составления проекта консолидированного бюджета муниципального района Бирский район Республики Башкортостан на очередной финансовый год и плановый период;</w:t>
      </w:r>
      <w:proofErr w:type="gramEnd"/>
    </w:p>
    <w:p w:rsidR="0003463D" w:rsidRDefault="0003463D" w:rsidP="0003463D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не позднее 1 ноября текущего финансового года - при уточнении проекта Бюджетного прогноза (изменений Бюджетного прогноза).</w:t>
      </w:r>
    </w:p>
    <w:p w:rsidR="0003463D" w:rsidRDefault="0003463D" w:rsidP="0003463D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Проект Бюджетного прогноза (проект изменений Бюджетного прогноза) рассматривается и согласовывается межведомственной комиссией по бюджетным проектировкам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и одобряется 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Башкортостан.</w:t>
      </w:r>
    </w:p>
    <w:p w:rsidR="0003463D" w:rsidRPr="001D2B37" w:rsidRDefault="0003463D" w:rsidP="0003463D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Одобренный 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проект Бюджетного прогноза (проект изменений Бюджетного прогноза) (за исключением показателей финансового обеспечения муниципальных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Башкортостан) направляется в Совет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одновременно с проектом решения Совета сельского поселения о бюджете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proofErr w:type="gramEnd"/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на очередной финансовый год и плановый период.</w:t>
      </w:r>
    </w:p>
    <w:p w:rsidR="00DF2A6E" w:rsidRDefault="0003463D" w:rsidP="0003463D">
      <w:pPr>
        <w:widowControl w:val="0"/>
        <w:tabs>
          <w:tab w:val="left" w:pos="95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Бюджетный прогноз (изменения Бюджетного прогноза) утверждается (утверждаются) 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в срок, не 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превышающий двух месяцев со дня официального опубликования решения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о бюджете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на очередной финансовый год и плановый период.</w:t>
      </w:r>
      <w:proofErr w:type="gramEnd"/>
    </w:p>
    <w:p w:rsidR="00DF2A6E" w:rsidRDefault="00DF2A6E">
      <w:pP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 w:type="page"/>
      </w:r>
    </w:p>
    <w:p w:rsidR="00DF2A6E" w:rsidRPr="001D2B37" w:rsidRDefault="00DF2A6E" w:rsidP="00DF2A6E">
      <w:pPr>
        <w:widowControl w:val="0"/>
        <w:spacing w:after="0" w:line="259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Приложение №1                                            к Порядку разработки бюджетного прогноза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на долгосрочный период</w:t>
      </w:r>
    </w:p>
    <w:p w:rsidR="00DF2A6E" w:rsidRPr="001D2B37" w:rsidRDefault="00DF2A6E" w:rsidP="00DF2A6E">
      <w:pPr>
        <w:widowControl w:val="0"/>
        <w:spacing w:after="0" w:line="259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ОСНОВНЫЕ ПАРАМЕТРЫ</w:t>
      </w:r>
    </w:p>
    <w:p w:rsidR="00DF2A6E" w:rsidRPr="001D2B37" w:rsidRDefault="00DF2A6E" w:rsidP="00DF2A6E">
      <w:pPr>
        <w:widowControl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прогноза (изменений прогноза) социально-экономического</w:t>
      </w:r>
    </w:p>
    <w:p w:rsidR="00DF2A6E" w:rsidRPr="001D2B37" w:rsidRDefault="00DF2A6E" w:rsidP="00DF2A6E">
      <w:pPr>
        <w:widowControl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2B3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азвития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                                                                                на период до ________________________________ года</w:t>
      </w: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9"/>
        <w:gridCol w:w="1396"/>
        <w:gridCol w:w="1418"/>
        <w:gridCol w:w="1244"/>
        <w:gridCol w:w="1440"/>
        <w:gridCol w:w="1835"/>
      </w:tblGrid>
      <w:tr w:rsidR="00DF2A6E" w:rsidRPr="001D2B37" w:rsidTr="00D06175">
        <w:trPr>
          <w:trHeight w:val="524"/>
        </w:trPr>
        <w:tc>
          <w:tcPr>
            <w:tcW w:w="1309" w:type="dxa"/>
            <w:vAlign w:val="center"/>
          </w:tcPr>
          <w:p w:rsidR="00DF2A6E" w:rsidRPr="001D2B37" w:rsidRDefault="00DF2A6E" w:rsidP="00D06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B37">
              <w:rPr>
                <w:rFonts w:ascii="Times New Roman" w:eastAsia="Times New Roman" w:hAnsi="Times New Roman" w:cs="Times New Roman"/>
                <w:color w:val="000000"/>
                <w:w w:val="80"/>
                <w:lang w:bidi="ru-RU"/>
              </w:rPr>
              <w:t>Отчетный год</w:t>
            </w:r>
          </w:p>
        </w:tc>
        <w:tc>
          <w:tcPr>
            <w:tcW w:w="1396" w:type="dxa"/>
            <w:vAlign w:val="center"/>
          </w:tcPr>
          <w:p w:rsidR="00DF2A6E" w:rsidRPr="001D2B37" w:rsidRDefault="00DF2A6E" w:rsidP="00D06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Текущий год</w:t>
            </w:r>
          </w:p>
        </w:tc>
        <w:tc>
          <w:tcPr>
            <w:tcW w:w="1418" w:type="dxa"/>
            <w:vAlign w:val="center"/>
          </w:tcPr>
          <w:p w:rsidR="00DF2A6E" w:rsidRPr="001D2B37" w:rsidRDefault="00DF2A6E" w:rsidP="00D06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Очередной год (</w:t>
            </w:r>
            <w:proofErr w:type="spellStart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</w:t>
            </w:r>
            <w:proofErr w:type="spellEnd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244" w:type="dxa"/>
            <w:vAlign w:val="center"/>
          </w:tcPr>
          <w:p w:rsidR="00DF2A6E" w:rsidRPr="001D2B37" w:rsidRDefault="00DF2A6E" w:rsidP="00D06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Первый год планового периода    (</w:t>
            </w:r>
            <w:proofErr w:type="spellStart"/>
            <w:proofErr w:type="gramStart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</w:t>
            </w:r>
            <w:proofErr w:type="spellEnd"/>
            <w:proofErr w:type="gramEnd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+ 1)</w:t>
            </w:r>
          </w:p>
        </w:tc>
        <w:tc>
          <w:tcPr>
            <w:tcW w:w="1440" w:type="dxa"/>
            <w:vAlign w:val="center"/>
          </w:tcPr>
          <w:p w:rsidR="00DF2A6E" w:rsidRPr="001D2B37" w:rsidRDefault="00DF2A6E" w:rsidP="00D06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Второй год планового периода           (</w:t>
            </w:r>
            <w:proofErr w:type="spellStart"/>
            <w:proofErr w:type="gramStart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</w:t>
            </w:r>
            <w:proofErr w:type="spellEnd"/>
            <w:proofErr w:type="gramEnd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+ 2)</w:t>
            </w:r>
          </w:p>
        </w:tc>
        <w:tc>
          <w:tcPr>
            <w:tcW w:w="1637" w:type="dxa"/>
            <w:vAlign w:val="center"/>
          </w:tcPr>
          <w:p w:rsidR="00DF2A6E" w:rsidRPr="001D2B37" w:rsidRDefault="00DF2A6E" w:rsidP="00D06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Последующие годы периода прогнозирования</w:t>
            </w:r>
          </w:p>
        </w:tc>
      </w:tr>
      <w:tr w:rsidR="00DF2A6E" w:rsidRPr="001D2B37" w:rsidTr="00D06175">
        <w:trPr>
          <w:trHeight w:val="524"/>
        </w:trPr>
        <w:tc>
          <w:tcPr>
            <w:tcW w:w="1309" w:type="dxa"/>
          </w:tcPr>
          <w:p w:rsidR="00DF2A6E" w:rsidRPr="001D2B37" w:rsidRDefault="00DF2A6E" w:rsidP="00D06175">
            <w:pPr>
              <w:widowControl w:val="0"/>
              <w:shd w:val="clear" w:color="auto" w:fill="FFFFFF"/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396" w:type="dxa"/>
          </w:tcPr>
          <w:p w:rsidR="00DF2A6E" w:rsidRPr="001D2B37" w:rsidRDefault="00DF2A6E" w:rsidP="00D0617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18" w:type="dxa"/>
          </w:tcPr>
          <w:p w:rsidR="00DF2A6E" w:rsidRPr="001D2B37" w:rsidRDefault="00DF2A6E" w:rsidP="00D0617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244" w:type="dxa"/>
          </w:tcPr>
          <w:p w:rsidR="00DF2A6E" w:rsidRPr="001D2B37" w:rsidRDefault="00DF2A6E" w:rsidP="00D0617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40" w:type="dxa"/>
          </w:tcPr>
          <w:p w:rsidR="00DF2A6E" w:rsidRPr="001D2B37" w:rsidRDefault="00DF2A6E" w:rsidP="00D0617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637" w:type="dxa"/>
          </w:tcPr>
          <w:p w:rsidR="00DF2A6E" w:rsidRPr="001D2B37" w:rsidRDefault="00DF2A6E" w:rsidP="00D0617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DF2A6E" w:rsidRPr="001D2B37" w:rsidRDefault="00DF2A6E" w:rsidP="00DF2A6E">
      <w:pPr>
        <w:widowControl w:val="0"/>
        <w:tabs>
          <w:tab w:val="left" w:pos="1006"/>
        </w:tabs>
        <w:spacing w:after="0" w:line="259" w:lineRule="auto"/>
        <w:ind w:left="18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Приложение №2                                           к Порядку разработки бюджетного прогноза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на долгосрочный период</w:t>
      </w: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ПРОГНОЗ</w:t>
      </w:r>
    </w:p>
    <w:p w:rsidR="00DF2A6E" w:rsidRPr="001D2B37" w:rsidRDefault="00DF2A6E" w:rsidP="00DF2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основных параметров</w:t>
      </w:r>
    </w:p>
    <w:p w:rsidR="00DF2A6E" w:rsidRPr="001D2B37" w:rsidRDefault="00DF2A6E" w:rsidP="00DF2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</w:t>
      </w:r>
    </w:p>
    <w:p w:rsidR="00DF2A6E" w:rsidRPr="001D2B37" w:rsidRDefault="00DF2A6E" w:rsidP="00DF2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муниципального района Бирский район Республики Башкортостан</w:t>
      </w:r>
    </w:p>
    <w:p w:rsidR="00DF2A6E" w:rsidRPr="001D2B37" w:rsidRDefault="00DF2A6E" w:rsidP="00DF2A6E">
      <w:pPr>
        <w:widowControl w:val="0"/>
        <w:tabs>
          <w:tab w:val="left" w:leader="underscore" w:pos="24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 период до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года</w:t>
      </w: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тыс. рублей</w:t>
      </w:r>
    </w:p>
    <w:tbl>
      <w:tblPr>
        <w:tblW w:w="9993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8"/>
        <w:gridCol w:w="1229"/>
        <w:gridCol w:w="1185"/>
        <w:gridCol w:w="1271"/>
        <w:gridCol w:w="1286"/>
        <w:gridCol w:w="1393"/>
        <w:gridCol w:w="2351"/>
      </w:tblGrid>
      <w:tr w:rsidR="00DF2A6E" w:rsidRPr="001D2B37" w:rsidTr="00D06175">
        <w:trPr>
          <w:trHeight w:val="1047"/>
        </w:trPr>
        <w:tc>
          <w:tcPr>
            <w:tcW w:w="1004" w:type="dxa"/>
          </w:tcPr>
          <w:p w:rsidR="00DF2A6E" w:rsidRPr="001D2B37" w:rsidRDefault="00DF2A6E" w:rsidP="00D0617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Показатель</w:t>
            </w:r>
          </w:p>
        </w:tc>
        <w:tc>
          <w:tcPr>
            <w:tcW w:w="1287" w:type="dxa"/>
            <w:vAlign w:val="center"/>
          </w:tcPr>
          <w:p w:rsidR="00DF2A6E" w:rsidRPr="001D2B37" w:rsidRDefault="00DF2A6E" w:rsidP="00D06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B37">
              <w:rPr>
                <w:rFonts w:ascii="Times New Roman" w:eastAsia="Times New Roman" w:hAnsi="Times New Roman" w:cs="Times New Roman"/>
                <w:color w:val="000000"/>
                <w:w w:val="80"/>
                <w:lang w:bidi="ru-RU"/>
              </w:rPr>
              <w:t>Отчетный год</w:t>
            </w:r>
          </w:p>
        </w:tc>
        <w:tc>
          <w:tcPr>
            <w:tcW w:w="1211" w:type="dxa"/>
            <w:vAlign w:val="center"/>
          </w:tcPr>
          <w:p w:rsidR="00DF2A6E" w:rsidRPr="001D2B37" w:rsidRDefault="00DF2A6E" w:rsidP="00D06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Текущий год</w:t>
            </w:r>
          </w:p>
        </w:tc>
        <w:tc>
          <w:tcPr>
            <w:tcW w:w="1276" w:type="dxa"/>
            <w:vAlign w:val="center"/>
          </w:tcPr>
          <w:p w:rsidR="00DF2A6E" w:rsidRPr="001D2B37" w:rsidRDefault="00DF2A6E" w:rsidP="00D06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Очередной год (</w:t>
            </w:r>
            <w:proofErr w:type="spellStart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</w:t>
            </w:r>
            <w:proofErr w:type="spellEnd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309" w:type="dxa"/>
            <w:vAlign w:val="center"/>
          </w:tcPr>
          <w:p w:rsidR="00DF2A6E" w:rsidRPr="001D2B37" w:rsidRDefault="00DF2A6E" w:rsidP="00D06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Первый год планового периода    (</w:t>
            </w:r>
            <w:proofErr w:type="spellStart"/>
            <w:proofErr w:type="gramStart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</w:t>
            </w:r>
            <w:proofErr w:type="spellEnd"/>
            <w:proofErr w:type="gramEnd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+ 1)</w:t>
            </w:r>
          </w:p>
        </w:tc>
        <w:tc>
          <w:tcPr>
            <w:tcW w:w="1440" w:type="dxa"/>
            <w:vAlign w:val="center"/>
          </w:tcPr>
          <w:p w:rsidR="00DF2A6E" w:rsidRPr="001D2B37" w:rsidRDefault="00DF2A6E" w:rsidP="00D06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Второй год планового периода           (</w:t>
            </w:r>
            <w:proofErr w:type="spellStart"/>
            <w:proofErr w:type="gramStart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</w:t>
            </w:r>
            <w:proofErr w:type="spellEnd"/>
            <w:proofErr w:type="gramEnd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+ 2)</w:t>
            </w:r>
          </w:p>
        </w:tc>
        <w:tc>
          <w:tcPr>
            <w:tcW w:w="2466" w:type="dxa"/>
            <w:vAlign w:val="center"/>
          </w:tcPr>
          <w:p w:rsidR="00DF2A6E" w:rsidRPr="001D2B37" w:rsidRDefault="00DF2A6E" w:rsidP="00D06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Последующие годы периода прогнозирования</w:t>
            </w:r>
          </w:p>
        </w:tc>
      </w:tr>
      <w:tr w:rsidR="00DF2A6E" w:rsidRPr="001D2B37" w:rsidTr="00D06175">
        <w:trPr>
          <w:trHeight w:val="1047"/>
        </w:trPr>
        <w:tc>
          <w:tcPr>
            <w:tcW w:w="1004" w:type="dxa"/>
          </w:tcPr>
          <w:p w:rsidR="00DF2A6E" w:rsidRPr="001D2B37" w:rsidRDefault="00DF2A6E" w:rsidP="00D0617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287" w:type="dxa"/>
            <w:vAlign w:val="center"/>
          </w:tcPr>
          <w:p w:rsidR="00DF2A6E" w:rsidRPr="001D2B37" w:rsidRDefault="00DF2A6E" w:rsidP="00D06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80"/>
                <w:lang w:bidi="ru-RU"/>
              </w:rPr>
            </w:pPr>
          </w:p>
        </w:tc>
        <w:tc>
          <w:tcPr>
            <w:tcW w:w="1211" w:type="dxa"/>
            <w:vAlign w:val="center"/>
          </w:tcPr>
          <w:p w:rsidR="00DF2A6E" w:rsidRPr="001D2B37" w:rsidRDefault="00DF2A6E" w:rsidP="00D06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276" w:type="dxa"/>
            <w:vAlign w:val="center"/>
          </w:tcPr>
          <w:p w:rsidR="00DF2A6E" w:rsidRPr="001D2B37" w:rsidRDefault="00DF2A6E" w:rsidP="00D06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309" w:type="dxa"/>
            <w:vAlign w:val="center"/>
          </w:tcPr>
          <w:p w:rsidR="00DF2A6E" w:rsidRPr="001D2B37" w:rsidRDefault="00DF2A6E" w:rsidP="00D06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40" w:type="dxa"/>
            <w:vAlign w:val="center"/>
          </w:tcPr>
          <w:p w:rsidR="00DF2A6E" w:rsidRPr="001D2B37" w:rsidRDefault="00DF2A6E" w:rsidP="00D06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466" w:type="dxa"/>
            <w:vAlign w:val="center"/>
          </w:tcPr>
          <w:p w:rsidR="00DF2A6E" w:rsidRPr="001D2B37" w:rsidRDefault="00DF2A6E" w:rsidP="00D06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</w:tbl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2A6E" w:rsidRPr="001D2B37" w:rsidRDefault="00DF2A6E" w:rsidP="00DF2A6E">
      <w:pPr>
        <w:rPr>
          <w:lang w:bidi="ru-RU"/>
        </w:rPr>
      </w:pPr>
    </w:p>
    <w:p w:rsidR="00DF2A6E" w:rsidRPr="001D2B37" w:rsidRDefault="00DF2A6E" w:rsidP="00DF2A6E">
      <w:pPr>
        <w:rPr>
          <w:lang w:bidi="ru-RU"/>
        </w:rPr>
      </w:pPr>
    </w:p>
    <w:p w:rsidR="00DF2A6E" w:rsidRPr="001D2B37" w:rsidRDefault="00DF2A6E" w:rsidP="00DF2A6E">
      <w:pPr>
        <w:rPr>
          <w:lang w:bidi="ru-RU"/>
        </w:rPr>
      </w:pPr>
    </w:p>
    <w:p w:rsidR="00DF2A6E" w:rsidRPr="001D2B37" w:rsidRDefault="00DF2A6E" w:rsidP="00DF2A6E">
      <w:pPr>
        <w:rPr>
          <w:lang w:bidi="ru-RU"/>
        </w:rPr>
      </w:pPr>
    </w:p>
    <w:p w:rsidR="00DF2A6E" w:rsidRPr="001D2B37" w:rsidRDefault="00DF2A6E" w:rsidP="00DF2A6E">
      <w:pPr>
        <w:rPr>
          <w:lang w:bidi="ru-RU"/>
        </w:rPr>
      </w:pPr>
    </w:p>
    <w:p w:rsidR="00DF2A6E" w:rsidRPr="001D2B37" w:rsidRDefault="00DF2A6E" w:rsidP="00DF2A6E">
      <w:pPr>
        <w:rPr>
          <w:lang w:bidi="ru-RU"/>
        </w:rPr>
      </w:pPr>
    </w:p>
    <w:p w:rsidR="00DF2A6E" w:rsidRPr="001D2B37" w:rsidRDefault="00DF2A6E" w:rsidP="00DF2A6E">
      <w:pPr>
        <w:rPr>
          <w:lang w:bidi="ru-RU"/>
        </w:rPr>
      </w:pPr>
    </w:p>
    <w:p w:rsidR="00DF2A6E" w:rsidRPr="001D2B37" w:rsidRDefault="00DF2A6E" w:rsidP="00DF2A6E">
      <w:pPr>
        <w:rPr>
          <w:lang w:bidi="ru-RU"/>
        </w:rPr>
      </w:pPr>
    </w:p>
    <w:p w:rsidR="00DF2A6E" w:rsidRPr="001D2B37" w:rsidRDefault="00DF2A6E" w:rsidP="00DF2A6E">
      <w:pPr>
        <w:rPr>
          <w:lang w:bidi="ru-RU"/>
        </w:rPr>
      </w:pPr>
    </w:p>
    <w:p w:rsidR="00DF2A6E" w:rsidRPr="001D2B37" w:rsidRDefault="00DF2A6E" w:rsidP="00DF2A6E">
      <w:pPr>
        <w:rPr>
          <w:lang w:bidi="ru-RU"/>
        </w:rPr>
      </w:pPr>
    </w:p>
    <w:p w:rsidR="00DF2A6E" w:rsidRPr="001D2B37" w:rsidRDefault="00DF2A6E" w:rsidP="00DF2A6E">
      <w:pPr>
        <w:rPr>
          <w:lang w:bidi="ru-RU"/>
        </w:rPr>
      </w:pPr>
    </w:p>
    <w:p w:rsidR="00DF2A6E" w:rsidRPr="001D2B37" w:rsidRDefault="00DF2A6E" w:rsidP="00DF2A6E">
      <w:pPr>
        <w:jc w:val="center"/>
        <w:rPr>
          <w:lang w:bidi="ru-RU"/>
        </w:rPr>
      </w:pPr>
    </w:p>
    <w:p w:rsidR="00DF2A6E" w:rsidRPr="001D2B37" w:rsidRDefault="00DF2A6E" w:rsidP="00DF2A6E">
      <w:pPr>
        <w:widowControl w:val="0"/>
        <w:spacing w:after="0" w:line="259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Приложение №3                                          к Порядку разработки бюджетного прогноза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Угузевский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Бирский район Республики Башкортостан на долгосрочный период</w:t>
      </w:r>
    </w:p>
    <w:p w:rsidR="00DF2A6E" w:rsidRPr="001D2B37" w:rsidRDefault="00DF2A6E" w:rsidP="00DF2A6E">
      <w:pPr>
        <w:jc w:val="center"/>
        <w:rPr>
          <w:lang w:bidi="ru-RU"/>
        </w:rPr>
      </w:pPr>
    </w:p>
    <w:p w:rsidR="00DF2A6E" w:rsidRPr="001D2B37" w:rsidRDefault="00DF2A6E" w:rsidP="00DF2A6E">
      <w:pPr>
        <w:jc w:val="center"/>
        <w:rPr>
          <w:lang w:bidi="ru-RU"/>
        </w:rPr>
      </w:pPr>
    </w:p>
    <w:p w:rsidR="00DF2A6E" w:rsidRPr="001D2B37" w:rsidRDefault="00DF2A6E" w:rsidP="00DF2A6E">
      <w:pPr>
        <w:jc w:val="center"/>
        <w:rPr>
          <w:lang w:bidi="ru-RU"/>
        </w:rPr>
      </w:pPr>
    </w:p>
    <w:p w:rsidR="00DF2A6E" w:rsidRPr="001D2B37" w:rsidRDefault="00DF2A6E" w:rsidP="00DF2A6E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ПРЕДЕЛЬНЫЕ РАСХОДЫ</w:t>
      </w:r>
    </w:p>
    <w:p w:rsidR="00DF2A6E" w:rsidRPr="001D2B37" w:rsidRDefault="00DF2A6E" w:rsidP="00DF2A6E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бюджета муниципального района Бирский район Республики Башкортостан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  <w:t>на финансовое обеспечение</w:t>
      </w:r>
    </w:p>
    <w:p w:rsidR="00DF2A6E" w:rsidRPr="001D2B37" w:rsidRDefault="00DF2A6E" w:rsidP="00DF2A6E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реализации муниципальных программ муниципального района Бирский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  <w:t>район Республики Башкортостан</w:t>
      </w:r>
    </w:p>
    <w:p w:rsidR="00DF2A6E" w:rsidRPr="001D2B37" w:rsidRDefault="00DF2A6E" w:rsidP="00DF2A6E">
      <w:pPr>
        <w:widowControl w:val="0"/>
        <w:tabs>
          <w:tab w:val="left" w:leader="underscore" w:pos="2458"/>
        </w:tabs>
        <w:spacing w:after="280" w:line="26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 период до</w:t>
      </w: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года</w:t>
      </w:r>
    </w:p>
    <w:p w:rsidR="00DF2A6E" w:rsidRPr="001D2B37" w:rsidRDefault="00DF2A6E" w:rsidP="00DF2A6E">
      <w:pPr>
        <w:widowControl w:val="0"/>
        <w:spacing w:after="0" w:line="240" w:lineRule="auto"/>
        <w:ind w:left="7550"/>
        <w:rPr>
          <w:rFonts w:ascii="Times New Roman" w:eastAsia="Times New Roman" w:hAnsi="Times New Roman" w:cs="Times New Roman"/>
          <w:sz w:val="26"/>
          <w:szCs w:val="26"/>
        </w:rPr>
      </w:pPr>
      <w:r w:rsidRPr="001D2B3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41"/>
        <w:gridCol w:w="898"/>
        <w:gridCol w:w="998"/>
        <w:gridCol w:w="998"/>
        <w:gridCol w:w="1176"/>
        <w:gridCol w:w="1363"/>
        <w:gridCol w:w="2107"/>
      </w:tblGrid>
      <w:tr w:rsidR="00DF2A6E" w:rsidRPr="001D2B37" w:rsidTr="00D06175">
        <w:trPr>
          <w:trHeight w:hRule="exact" w:val="314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A6E" w:rsidRPr="001D2B37" w:rsidRDefault="00DF2A6E" w:rsidP="00D061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D2B37">
              <w:rPr>
                <w:rFonts w:ascii="Times New Roman" w:eastAsia="Times New Roman" w:hAnsi="Times New Roman" w:cs="Times New Roman"/>
                <w:color w:val="000000"/>
                <w:w w:val="80"/>
                <w:lang w:bidi="ru-RU"/>
              </w:rPr>
              <w:t xml:space="preserve">Наименование муниципальной программы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A6E" w:rsidRPr="001D2B37" w:rsidRDefault="00DF2A6E" w:rsidP="00D061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Отчета </w:t>
            </w:r>
            <w:proofErr w:type="spellStart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ый</w:t>
            </w:r>
            <w:proofErr w:type="spellEnd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A6E" w:rsidRPr="001D2B37" w:rsidRDefault="00DF2A6E" w:rsidP="00D0617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A6E" w:rsidRPr="001D2B37" w:rsidRDefault="00DF2A6E" w:rsidP="00D06175">
            <w:pPr>
              <w:widowControl w:val="0"/>
              <w:spacing w:before="120" w:after="0" w:line="257" w:lineRule="auto"/>
              <w:rPr>
                <w:rFonts w:ascii="Times New Roman" w:eastAsia="Times New Roman" w:hAnsi="Times New Roman" w:cs="Times New Roman"/>
              </w:rPr>
            </w:pPr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Очереди ой год (</w:t>
            </w:r>
            <w:proofErr w:type="spellStart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</w:t>
            </w:r>
            <w:proofErr w:type="spellEnd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A6E" w:rsidRPr="001D2B37" w:rsidRDefault="00DF2A6E" w:rsidP="00D06175">
            <w:pPr>
              <w:widowControl w:val="0"/>
              <w:spacing w:before="120" w:after="0" w:line="254" w:lineRule="auto"/>
              <w:rPr>
                <w:rFonts w:ascii="Times New Roman" w:eastAsia="Times New Roman" w:hAnsi="Times New Roman" w:cs="Times New Roman"/>
              </w:rPr>
            </w:pPr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Первый год планового периода (</w:t>
            </w:r>
            <w:proofErr w:type="spellStart"/>
            <w:proofErr w:type="gramStart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</w:t>
            </w:r>
            <w:proofErr w:type="spellEnd"/>
            <w:proofErr w:type="gramEnd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+ 1)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A6E" w:rsidRPr="001D2B37" w:rsidRDefault="00DF2A6E" w:rsidP="00D06175">
            <w:pPr>
              <w:widowControl w:val="0"/>
              <w:spacing w:before="120" w:after="0" w:line="254" w:lineRule="auto"/>
              <w:rPr>
                <w:rFonts w:ascii="Times New Roman" w:eastAsia="Times New Roman" w:hAnsi="Times New Roman" w:cs="Times New Roman"/>
              </w:rPr>
            </w:pPr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Второй год планового период</w:t>
            </w:r>
            <w:proofErr w:type="gramStart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а(</w:t>
            </w:r>
            <w:proofErr w:type="spellStart"/>
            <w:proofErr w:type="gramEnd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</w:t>
            </w:r>
            <w:proofErr w:type="spellEnd"/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+ 2)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A6E" w:rsidRPr="001D2B37" w:rsidRDefault="00DF2A6E" w:rsidP="00D06175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  <w:r w:rsidRPr="001D2B3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Последующие годы реализации муниципальной программы муниципального района Бирский район Республики Башкортостан</w:t>
            </w:r>
          </w:p>
        </w:tc>
      </w:tr>
      <w:tr w:rsidR="00DF2A6E" w:rsidRPr="001D2B37" w:rsidTr="00D06175">
        <w:trPr>
          <w:trHeight w:hRule="exact" w:val="6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A6E" w:rsidRPr="001D2B37" w:rsidRDefault="00DF2A6E" w:rsidP="00D06175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A6E" w:rsidRPr="001D2B37" w:rsidRDefault="00DF2A6E" w:rsidP="00D0617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A6E" w:rsidRPr="001D2B37" w:rsidRDefault="00DF2A6E" w:rsidP="00D0617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A6E" w:rsidRPr="001D2B37" w:rsidRDefault="00DF2A6E" w:rsidP="00D0617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A6E" w:rsidRPr="001D2B37" w:rsidRDefault="00DF2A6E" w:rsidP="00D0617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A6E" w:rsidRPr="001D2B37" w:rsidRDefault="00DF2A6E" w:rsidP="00D06175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6E" w:rsidRPr="001D2B37" w:rsidRDefault="00DF2A6E" w:rsidP="00D06175">
            <w:pPr>
              <w:rPr>
                <w:sz w:val="10"/>
                <w:szCs w:val="10"/>
              </w:rPr>
            </w:pPr>
          </w:p>
        </w:tc>
      </w:tr>
    </w:tbl>
    <w:p w:rsidR="00231E19" w:rsidRDefault="00231E19" w:rsidP="0003463D">
      <w:pPr>
        <w:widowControl w:val="0"/>
        <w:tabs>
          <w:tab w:val="left" w:pos="95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231E19" w:rsidRDefault="00231E19">
      <w:pP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 w:type="page"/>
      </w:r>
    </w:p>
    <w:p w:rsidR="0003463D" w:rsidRPr="001D2B37" w:rsidRDefault="0003463D" w:rsidP="0003463D">
      <w:pPr>
        <w:widowControl w:val="0"/>
        <w:tabs>
          <w:tab w:val="left" w:pos="95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13499C" w:rsidRDefault="0013499C"/>
    <w:sectPr w:rsidR="0013499C" w:rsidSect="001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001D"/>
    <w:multiLevelType w:val="multilevel"/>
    <w:tmpl w:val="EAF8D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3463D"/>
    <w:rsid w:val="0003463D"/>
    <w:rsid w:val="00125CD5"/>
    <w:rsid w:val="0013499C"/>
    <w:rsid w:val="00231E19"/>
    <w:rsid w:val="003D3923"/>
    <w:rsid w:val="00BB0AC5"/>
    <w:rsid w:val="00DF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3D"/>
    <w:rPr>
      <w:rFonts w:asciiTheme="minorHAnsi" w:eastAsiaTheme="minorEastAsia" w:hAnsiTheme="minorHAnsi" w:cstheme="minorBidi"/>
      <w:cap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3D"/>
    <w:rPr>
      <w:rFonts w:ascii="Tahoma" w:eastAsiaTheme="minorEastAsia" w:hAnsi="Tahoma" w:cs="Tahoma"/>
      <w: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1704</Words>
  <Characters>9714</Characters>
  <Application>Microsoft Office Word</Application>
  <DocSecurity>0</DocSecurity>
  <Lines>80</Lines>
  <Paragraphs>22</Paragraphs>
  <ScaleCrop>false</ScaleCrop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3</cp:revision>
  <dcterms:created xsi:type="dcterms:W3CDTF">2020-09-14T06:26:00Z</dcterms:created>
  <dcterms:modified xsi:type="dcterms:W3CDTF">2020-09-14T06:35:00Z</dcterms:modified>
</cp:coreProperties>
</file>